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511D56" w14:textId="69A92943" w:rsidR="00F8660A" w:rsidRDefault="00C5798F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5FA702" wp14:editId="4075329F">
                <wp:simplePos x="0" y="0"/>
                <wp:positionH relativeFrom="column">
                  <wp:posOffset>304800</wp:posOffset>
                </wp:positionH>
                <wp:positionV relativeFrom="paragraph">
                  <wp:posOffset>348615</wp:posOffset>
                </wp:positionV>
                <wp:extent cx="1860550" cy="1384300"/>
                <wp:effectExtent l="0" t="0" r="6350" b="63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3843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862648" w14:textId="10364529" w:rsidR="004507A9" w:rsidRDefault="00C5798F" w:rsidP="004507A9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</w:rPr>
                            </w:pPr>
                            <w:bookmarkStart w:id="0" w:name="_Hlk14972774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07ECD2" wp14:editId="08347C6D">
                                  <wp:extent cx="1652270" cy="542290"/>
                                  <wp:effectExtent l="0" t="0" r="5080" b="0"/>
                                  <wp:docPr id="910431749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431749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27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7782EF" w14:textId="77777777" w:rsidR="004507A9" w:rsidRPr="008B5A7A" w:rsidRDefault="004507A9" w:rsidP="004507A9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改性高分子材料生产商、软触感原材料解决方案</w:t>
                            </w:r>
                            <w:bookmarkEnd w:id="0"/>
                          </w:p>
                          <w:p w14:paraId="03E6B816" w14:textId="6715A74A" w:rsidR="004507A9" w:rsidRPr="008B5A7A" w:rsidRDefault="00403B16" w:rsidP="004507A9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MANUFACTUR</w:t>
                            </w:r>
                            <w:r w:rsidR="004507A9"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ER OF </w:t>
                            </w:r>
                            <w:r w:rsidR="00C5798F"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T</w:t>
                            </w:r>
                            <w:r w:rsidR="00C5798F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P</w:t>
                            </w:r>
                            <w:r w:rsidR="00C5798F"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E</w:t>
                            </w:r>
                            <w:r w:rsidR="00C5798F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&amp;TPR</w:t>
                            </w:r>
                            <w:r w:rsidR="004507A9"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4530CC61" w14:textId="77777777" w:rsidR="004507A9" w:rsidRPr="008B5A7A" w:rsidRDefault="004507A9" w:rsidP="004507A9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SOLUTIONS IN SOFT TOUCH MATERIALS</w:t>
                            </w:r>
                          </w:p>
                          <w:p w14:paraId="7C1D86E6" w14:textId="77777777" w:rsidR="00F8660A" w:rsidRDefault="00F8660A" w:rsidP="004507A9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FA702" id="矩形 1" o:spid="_x0000_s1026" style="position:absolute;margin-left:24pt;margin-top:27.45pt;width:146.5pt;height:10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" fillcolor="#92d050" stroked="f" strokeweight="2pt">
                <v:textbox>
                  <w:txbxContent>
                    <w:p w14:paraId="47862648" w14:textId="10364529" w:rsidR="004507A9" w:rsidRDefault="00C5798F" w:rsidP="004507A9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</w:rPr>
                      </w:pPr>
                      <w:bookmarkStart w:id="1" w:name="_Hlk149727747"/>
                      <w:r>
                        <w:rPr>
                          <w:noProof/>
                        </w:rPr>
                        <w:drawing>
                          <wp:inline distT="0" distB="0" distL="0" distR="0" wp14:anchorId="0D07ECD2" wp14:editId="08347C6D">
                            <wp:extent cx="1652270" cy="542290"/>
                            <wp:effectExtent l="0" t="0" r="5080" b="0"/>
                            <wp:docPr id="910431749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0431749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270" cy="54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7782EF" w14:textId="77777777" w:rsidR="004507A9" w:rsidRPr="008B5A7A" w:rsidRDefault="004507A9" w:rsidP="004507A9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改性高分子材料生产商、软触感原材料解决方案</w:t>
                      </w:r>
                      <w:bookmarkEnd w:id="1"/>
                    </w:p>
                    <w:p w14:paraId="03E6B816" w14:textId="6715A74A" w:rsidR="004507A9" w:rsidRPr="008B5A7A" w:rsidRDefault="00403B16" w:rsidP="004507A9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MANUFACTUR</w:t>
                      </w:r>
                      <w:r w:rsidR="004507A9"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ER OF </w:t>
                      </w:r>
                      <w:r w:rsidR="00C5798F"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T</w:t>
                      </w:r>
                      <w:r w:rsidR="00C5798F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P</w:t>
                      </w:r>
                      <w:r w:rsidR="00C5798F"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E</w:t>
                      </w:r>
                      <w:r w:rsidR="00C5798F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&amp;TPR</w:t>
                      </w:r>
                      <w:r w:rsidR="004507A9"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4530CC61" w14:textId="77777777" w:rsidR="004507A9" w:rsidRPr="008B5A7A" w:rsidRDefault="004507A9" w:rsidP="004507A9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SOLUTIONS IN SOFT TOUCH MATERIALS</w:t>
                      </w:r>
                    </w:p>
                    <w:p w14:paraId="7C1D86E6" w14:textId="77777777" w:rsidR="00F8660A" w:rsidRDefault="00F8660A" w:rsidP="004507A9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4000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97570A" wp14:editId="4A2B4574">
                <wp:simplePos x="0" y="0"/>
                <wp:positionH relativeFrom="column">
                  <wp:posOffset>2165985</wp:posOffset>
                </wp:positionH>
                <wp:positionV relativeFrom="paragraph">
                  <wp:posOffset>348615</wp:posOffset>
                </wp:positionV>
                <wp:extent cx="7278370" cy="132334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8370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5D091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4E6F3021" w14:textId="4441C5A1" w:rsidR="00F8660A" w:rsidRDefault="00810602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产品</w:t>
                            </w:r>
                            <w:r w:rsidR="00B262FD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信息表</w:t>
                            </w:r>
                          </w:p>
                          <w:p w14:paraId="1A963995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102BC992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7AE0A19B" w14:textId="77777777" w:rsidR="00F8660A" w:rsidRDefault="00B262FD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GP100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系列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- 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可制作玩具和</w:t>
                            </w:r>
                            <w:r w:rsidR="00B21D12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运动器材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TPE </w:t>
                            </w:r>
                          </w:p>
                          <w:p w14:paraId="16A4A0A9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97570A" id="矩形 3" o:spid="_x0000_s1027" style="position:absolute;margin-left:170.55pt;margin-top:27.45pt;width:573.1pt;height:10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" fillcolor="#92d050" stroked="f" strokeweight="2pt">
                <v:textbox>
                  <w:txbxContent>
                    <w:p w14:paraId="4095D091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4E6F3021" w14:textId="4441C5A1" w:rsidR="00F8660A" w:rsidRDefault="00810602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产品</w:t>
                      </w:r>
                      <w:r w:rsidR="00B262FD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信息表</w:t>
                      </w:r>
                    </w:p>
                    <w:p w14:paraId="1A963995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102BC992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7AE0A19B" w14:textId="77777777" w:rsidR="00F8660A" w:rsidRDefault="00B262FD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GP100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系列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- 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可制作玩具和</w:t>
                      </w:r>
                      <w:r w:rsidR="00B21D12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运动器材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的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TPE </w:t>
                      </w:r>
                    </w:p>
                    <w:p w14:paraId="16A4A0A9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pict w14:anchorId="0FFBF2F5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69pt;margin-top:136.6pt;width:376.05pt;height:271.3pt;z-index:251657728;mso-position-horizontal-relative:page;mso-position-vertical-relative:page;mso-width-relative:page;mso-height-relative:page" o:allowincell="f" filled="f" stroked="f">
            <v:textbox inset="0,0,0,0">
              <w:txbxContent>
                <w:p w14:paraId="5082F0D1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60" w:type="dxa"/>
                    <w:tblInd w:w="30" w:type="dxa"/>
                    <w:tblBorders>
                      <w:top w:val="single" w:sz="8" w:space="0" w:color="BFBFBF"/>
                      <w:left w:val="single" w:sz="8" w:space="0" w:color="BFBFBF"/>
                      <w:bottom w:val="single" w:sz="8" w:space="0" w:color="BFBFBF"/>
                      <w:right w:val="single" w:sz="8" w:space="0" w:color="BFBFBF"/>
                      <w:insideH w:val="single" w:sz="8" w:space="0" w:color="BFBFBF"/>
                      <w:insideV w:val="single" w:sz="8" w:space="0" w:color="BFBF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021"/>
                    <w:gridCol w:w="3439"/>
                  </w:tblGrid>
                  <w:tr w:rsidR="00F8660A" w14:paraId="6D009C46" w14:textId="77777777">
                    <w:trPr>
                      <w:trHeight w:val="2937"/>
                    </w:trPr>
                    <w:tc>
                      <w:tcPr>
                        <w:tcW w:w="40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4A5D6F19" w14:textId="77777777" w:rsidR="00F8660A" w:rsidRDefault="00B262FD" w:rsidP="00CE47B5">
                        <w:pPr>
                          <w:spacing w:before="342" w:line="223" w:lineRule="auto"/>
                          <w:rPr>
                            <w:rFonts w:ascii="黑体" w:eastAsia="黑体" w:hAnsi="黑体" w:cs="黑体" w:hint="eastAsi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黑体" w:eastAsia="黑体" w:hAnsi="黑体" w:cs="黑体"/>
                            <w:color w:val="165398"/>
                            <w:spacing w:val="-4"/>
                            <w:sz w:val="32"/>
                            <w:szCs w:val="32"/>
                            <w14:textOutline w14:w="5803" w14:cap="flat" w14:cmpd="sng" w14:algn="ctr">
                              <w14:solidFill>
                                <w14:srgbClr w14:val="165398"/>
                              </w14:solidFill>
                              <w14:prstDash w14:val="solid"/>
                              <w14:miter w14:lim="0"/>
                            </w14:textOutline>
                          </w:rPr>
                          <w:t>典型应用</w:t>
                        </w:r>
                      </w:p>
                      <w:p w14:paraId="7D7BDE81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1414058F" w14:textId="77777777" w:rsidR="00F8660A" w:rsidRDefault="00B262FD">
                        <w:pPr>
                          <w:numPr>
                            <w:ilvl w:val="0"/>
                            <w:numId w:val="1"/>
                          </w:numPr>
                          <w:spacing w:before="71" w:line="224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pacing w:val="-4"/>
                            <w:sz w:val="22"/>
                            <w:szCs w:val="22"/>
                            <w:lang w:eastAsia="zh-CN"/>
                          </w:rPr>
                          <w:t>握力器</w:t>
                        </w:r>
                      </w:p>
                      <w:p w14:paraId="5F25FAD1" w14:textId="77777777" w:rsidR="00F8660A" w:rsidRDefault="00B262FD">
                        <w:pPr>
                          <w:numPr>
                            <w:ilvl w:val="0"/>
                            <w:numId w:val="1"/>
                          </w:numPr>
                          <w:spacing w:before="40"/>
                          <w:ind w:right="98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pacing w:val="-4"/>
                            <w:sz w:val="22"/>
                            <w:szCs w:val="22"/>
                            <w:lang w:eastAsia="zh-CN"/>
                          </w:rPr>
                          <w:t>手指按摩球握</w:t>
                        </w:r>
                        <w:r>
                          <w:rPr>
                            <w:rFonts w:ascii="黑体" w:eastAsia="黑体" w:hAnsi="黑体" w:cs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> </w:t>
                        </w:r>
                        <w:r>
                          <w:rPr>
                            <w:rFonts w:ascii="黑体" w:eastAsia="黑体" w:hAnsi="黑体" w:cs="黑体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4F1402C9" w14:textId="16593FE7" w:rsidR="00F8660A" w:rsidRDefault="00F8660A" w:rsidP="007A5C62">
                        <w:pPr>
                          <w:spacing w:before="40"/>
                          <w:ind w:left="420" w:right="98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343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4DBBB136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348A3671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35574E04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7158B56F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73355630" w14:textId="77777777" w:rsidR="00F8660A" w:rsidRDefault="00E84C16">
                        <w:pPr>
                          <w:numPr>
                            <w:ilvl w:val="0"/>
                            <w:numId w:val="2"/>
                          </w:numPr>
                          <w:spacing w:line="222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  <w:t>拉力器</w:t>
                        </w:r>
                      </w:p>
                      <w:p w14:paraId="60385ACF" w14:textId="67B7617F" w:rsidR="00F8660A" w:rsidRDefault="007A5C62" w:rsidP="007A5C62">
                        <w:pPr>
                          <w:numPr>
                            <w:ilvl w:val="0"/>
                            <w:numId w:val="2"/>
                          </w:numPr>
                          <w:spacing w:line="222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7A5C62">
                          <w:rPr>
                            <w:rFonts w:ascii="黑体" w:eastAsia="黑体" w:hAnsi="黑体" w:cs="黑体" w:hint="eastAsia"/>
                            <w:spacing w:val="-4"/>
                            <w:sz w:val="22"/>
                            <w:szCs w:val="22"/>
                            <w:lang w:eastAsia="zh-CN"/>
                          </w:rPr>
                          <w:t>玩具</w:t>
                        </w:r>
                      </w:p>
                    </w:tc>
                  </w:tr>
                  <w:tr w:rsidR="00F8660A" w14:paraId="50A3EF36" w14:textId="77777777">
                    <w:trPr>
                      <w:trHeight w:val="2408"/>
                    </w:trPr>
                    <w:tc>
                      <w:tcPr>
                        <w:tcW w:w="4021" w:type="dxa"/>
                      </w:tcPr>
                      <w:p w14:paraId="4B782AE8" w14:textId="77777777" w:rsidR="00F8660A" w:rsidRDefault="00F8660A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  <w:p w14:paraId="5C12DB53" w14:textId="24BA1217" w:rsidR="00F8660A" w:rsidRDefault="00F31B42">
                        <w:pPr>
                          <w:spacing w:line="2398" w:lineRule="exact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1154CA5C" wp14:editId="392872A1">
                              <wp:extent cx="940435" cy="940435"/>
                              <wp:effectExtent l="0" t="0" r="0" b="0"/>
                              <wp:docPr id="7" name="图片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0435" cy="9404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04E60"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78271BA8" wp14:editId="6F5B8036">
                              <wp:extent cx="1377615" cy="1364494"/>
                              <wp:effectExtent l="0" t="0" r="0" b="7620"/>
                              <wp:docPr id="8" name="图片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10"/>
                                      <a:srcRect l="6998" t="18222" r="67768" b="3733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407039" cy="139363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snapToGrid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39" w:type="dxa"/>
                      </w:tcPr>
                      <w:p w14:paraId="5A74DF36" w14:textId="11701EC2" w:rsidR="00F8660A" w:rsidRDefault="00F31B42">
                        <w:pPr>
                          <w:spacing w:line="2398" w:lineRule="exact"/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1558ACDB" wp14:editId="05EBFFC4">
                              <wp:extent cx="2171065" cy="1221105"/>
                              <wp:effectExtent l="0" t="0" r="635" b="0"/>
                              <wp:docPr id="4" name="图片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71065" cy="12211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31B42" w14:paraId="5437E9F7" w14:textId="77777777">
                    <w:trPr>
                      <w:trHeight w:val="2408"/>
                    </w:trPr>
                    <w:tc>
                      <w:tcPr>
                        <w:tcW w:w="4021" w:type="dxa"/>
                      </w:tcPr>
                      <w:p w14:paraId="7364FB5B" w14:textId="77777777" w:rsidR="00F31B42" w:rsidRDefault="00F31B42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</w:tc>
                    <w:tc>
                      <w:tcPr>
                        <w:tcW w:w="3439" w:type="dxa"/>
                      </w:tcPr>
                      <w:p w14:paraId="040BD004" w14:textId="77777777" w:rsidR="00F31B42" w:rsidRDefault="00F31B42">
                        <w:pPr>
                          <w:spacing w:line="2398" w:lineRule="exact"/>
                          <w:rPr>
                            <w:noProof/>
                            <w:snapToGrid/>
                          </w:rPr>
                        </w:pPr>
                      </w:p>
                    </w:tc>
                  </w:tr>
                </w:tbl>
                <w:p w14:paraId="3C1CC73B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4FA4645D">
          <v:shape id="_x0000_s2055" type="#_x0000_t202" style="position:absolute;margin-left:369.95pt;margin-top:430.25pt;width:65.4pt;height:21.3pt;z-index:251661824;mso-position-horizontal-relative:page;mso-position-vertical-relative:page;mso-width-relative:page;mso-height-relative:page" o:allowincell="f" filled="f" stroked="f">
            <v:textbox inset="0,0,0,0">
              <w:txbxContent>
                <w:p w14:paraId="11ED7BB2" w14:textId="77777777" w:rsidR="00F8660A" w:rsidRDefault="00B262FD">
                  <w:pPr>
                    <w:spacing w:before="20" w:line="222" w:lineRule="auto"/>
                    <w:ind w:left="20"/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</w:pPr>
                  <w:r>
                    <w:rPr>
                      <w:rFonts w:ascii="黑体" w:eastAsia="黑体" w:hAnsi="黑体" w:cs="黑体"/>
                      <w:color w:val="165398"/>
                      <w:spacing w:val="-3"/>
                      <w:sz w:val="32"/>
                      <w:szCs w:val="32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技术数据</w:t>
                  </w:r>
                </w:p>
              </w:txbxContent>
            </v:textbox>
            <w10:wrap anchorx="page" anchory="page"/>
          </v:shape>
        </w:pict>
      </w:r>
      <w:r w:rsidR="00000000">
        <w:pict w14:anchorId="70AB28F0">
          <v:shape id="_x0000_s2056" type="#_x0000_t202" style="position:absolute;margin-left:369pt;margin-top:465.2pt;width:376.85pt;height:272.8pt;z-index:251656704;mso-position-horizontal-relative:page;mso-position-vertical-relative:page;mso-width-relative:page;mso-height-relative:page" o:allowincell="f" filled="f" stroked="f">
            <v:textbox inset="0,0,0,0">
              <w:txbxContent>
                <w:p w14:paraId="7D3AE5DE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91" w:type="dxa"/>
                    <w:tblInd w:w="22" w:type="dxa"/>
                    <w:tblBorders>
                      <w:top w:val="single" w:sz="2" w:space="0" w:color="262626"/>
                      <w:left w:val="single" w:sz="2" w:space="0" w:color="262626"/>
                      <w:bottom w:val="single" w:sz="2" w:space="0" w:color="262626"/>
                      <w:right w:val="single" w:sz="2" w:space="0" w:color="262626"/>
                      <w:insideH w:val="single" w:sz="2" w:space="0" w:color="262626"/>
                      <w:insideV w:val="single" w:sz="2" w:space="0" w:color="26262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973"/>
                    <w:gridCol w:w="947"/>
                    <w:gridCol w:w="1784"/>
                    <w:gridCol w:w="1787"/>
                  </w:tblGrid>
                  <w:tr w:rsidR="00F8660A" w14:paraId="24A7A337" w14:textId="77777777">
                    <w:trPr>
                      <w:trHeight w:val="477"/>
                    </w:trPr>
                    <w:tc>
                      <w:tcPr>
                        <w:tcW w:w="2973" w:type="dxa"/>
                        <w:tcBorders>
                          <w:top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57916CDC" w14:textId="77777777" w:rsidR="00F8660A" w:rsidRPr="00C46E4A" w:rsidRDefault="00B21D12" w:rsidP="00B21D12">
                        <w:pPr>
                          <w:pStyle w:val="TableText"/>
                          <w:spacing w:before="182" w:line="190" w:lineRule="auto"/>
                          <w:ind w:left="496" w:firstLineChars="350" w:firstLine="717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 w:rsidRPr="00C46E4A"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参数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010A0D77" w14:textId="77777777" w:rsidR="00F8660A" w:rsidRPr="00C46E4A" w:rsidRDefault="00B21D12" w:rsidP="00B21D12">
                        <w:pPr>
                          <w:pStyle w:val="TableText"/>
                          <w:spacing w:before="182" w:line="190" w:lineRule="auto"/>
                          <w:ind w:firstLineChars="100" w:firstLine="205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 w:rsidRPr="00C46E4A"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单位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79B34407" w14:textId="77777777" w:rsidR="00F8660A" w:rsidRDefault="00B262FD">
                        <w:pPr>
                          <w:pStyle w:val="TableText"/>
                          <w:spacing w:before="182" w:line="190" w:lineRule="auto"/>
                          <w:ind w:left="496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GP100-5A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6D45AA6A" w14:textId="77777777" w:rsidR="00F8660A" w:rsidRDefault="00B262FD">
                        <w:pPr>
                          <w:pStyle w:val="TableText"/>
                          <w:spacing w:before="182" w:line="190" w:lineRule="auto"/>
                          <w:ind w:left="498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GP100-70D</w:t>
                        </w:r>
                      </w:p>
                    </w:tc>
                  </w:tr>
                  <w:tr w:rsidR="00F8660A" w14:paraId="71DCB6BC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4E2D2E73" w14:textId="77777777" w:rsidR="00F8660A" w:rsidRDefault="00B262FD" w:rsidP="00C46E4A">
                        <w:pPr>
                          <w:spacing w:before="72" w:line="222" w:lineRule="auto"/>
                          <w:ind w:left="8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2"/>
                            <w:sz w:val="22"/>
                            <w:szCs w:val="22"/>
                          </w:rPr>
                          <w:t>硬度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365BD7D5" w14:textId="77777777" w:rsidR="00F8660A" w:rsidRDefault="00B262FD" w:rsidP="00F31B42">
                        <w:pPr>
                          <w:pStyle w:val="TableText"/>
                          <w:spacing w:before="129" w:line="211" w:lineRule="auto"/>
                          <w:jc w:val="center"/>
                        </w:pPr>
                        <w:r>
                          <w:rPr>
                            <w:rFonts w:ascii="黑体" w:eastAsia="黑体" w:hAnsi="黑体" w:cs="黑体"/>
                            <w:spacing w:val="-4"/>
                          </w:rPr>
                          <w:t>邵氏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7C73C8FD" w14:textId="77777777" w:rsidR="00F8660A" w:rsidRDefault="00B262FD">
                        <w:pPr>
                          <w:pStyle w:val="TableText"/>
                          <w:spacing w:before="170" w:line="184" w:lineRule="auto"/>
                          <w:ind w:firstLineChars="400" w:firstLine="864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5A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00F27E1C" w14:textId="77777777" w:rsidR="00F8660A" w:rsidRDefault="00B262FD">
                        <w:pPr>
                          <w:pStyle w:val="TableText"/>
                          <w:spacing w:before="170" w:line="184" w:lineRule="auto"/>
                          <w:ind w:firstLineChars="300" w:firstLine="648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70D</w:t>
                        </w:r>
                      </w:p>
                    </w:tc>
                  </w:tr>
                  <w:tr w:rsidR="00F8660A" w14:paraId="7C8FB30F" w14:textId="77777777">
                    <w:trPr>
                      <w:trHeight w:val="392"/>
                    </w:trPr>
                    <w:tc>
                      <w:tcPr>
                        <w:tcW w:w="2973" w:type="dxa"/>
                      </w:tcPr>
                      <w:p w14:paraId="3B5B3DD7" w14:textId="77777777" w:rsidR="00F8660A" w:rsidRDefault="00B262FD" w:rsidP="00C46E4A">
                        <w:pPr>
                          <w:spacing w:before="73" w:line="221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3"/>
                            <w:sz w:val="22"/>
                            <w:szCs w:val="22"/>
                          </w:rPr>
                          <w:t>密度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36602391" w14:textId="77777777" w:rsidR="00F8660A" w:rsidRDefault="00B262FD" w:rsidP="00F31B42">
                        <w:pPr>
                          <w:pStyle w:val="TableText"/>
                          <w:spacing w:before="160" w:line="200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pacing w:val="-2"/>
                          </w:rPr>
                          <w:t>g/cm</w:t>
                        </w:r>
                        <w:r>
                          <w:rPr>
                            <w:spacing w:val="-2"/>
                            <w:position w:val="7"/>
                            <w:sz w:val="12"/>
                            <w:szCs w:val="12"/>
                          </w:rPr>
                          <w:t>3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21414FF0" w14:textId="77777777" w:rsidR="00F8660A" w:rsidRDefault="00B262FD">
                        <w:pPr>
                          <w:pStyle w:val="TableText"/>
                          <w:spacing w:before="171" w:line="184" w:lineRule="auto"/>
                          <w:ind w:left="628" w:firstLineChars="100" w:firstLine="217"/>
                        </w:pPr>
                        <w:r>
                          <w:rPr>
                            <w:spacing w:val="-3"/>
                          </w:rPr>
                          <w:t>0.</w:t>
                        </w:r>
                        <w:r>
                          <w:rPr>
                            <w:rFonts w:eastAsia="宋体" w:hint="eastAsia"/>
                            <w:spacing w:val="-3"/>
                            <w:lang w:eastAsia="zh-CN"/>
                          </w:rPr>
                          <w:t>9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61A470FE" w14:textId="77777777" w:rsidR="00F8660A" w:rsidRDefault="00B262FD">
                        <w:pPr>
                          <w:pStyle w:val="TableText"/>
                          <w:spacing w:before="171" w:line="184" w:lineRule="auto"/>
                          <w:ind w:left="645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6"/>
                            <w:lang w:eastAsia="zh-CN"/>
                          </w:rPr>
                          <w:t>0.98</w:t>
                        </w:r>
                      </w:p>
                    </w:tc>
                  </w:tr>
                  <w:tr w:rsidR="00F8660A" w14:paraId="708245E6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2FD55125" w14:textId="77777777" w:rsidR="00F8660A" w:rsidRDefault="00B262FD" w:rsidP="00C46E4A">
                        <w:pPr>
                          <w:spacing w:before="72" w:line="222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2"/>
                            <w:sz w:val="22"/>
                            <w:szCs w:val="22"/>
                          </w:rPr>
                          <w:t>拉伸强度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2596B450" w14:textId="77777777" w:rsidR="00F8660A" w:rsidRDefault="00B262FD" w:rsidP="00F31B42">
                        <w:pPr>
                          <w:pStyle w:val="TableText"/>
                          <w:spacing w:before="167" w:line="188" w:lineRule="auto"/>
                          <w:jc w:val="center"/>
                        </w:pPr>
                        <w:r>
                          <w:rPr>
                            <w:spacing w:val="-12"/>
                          </w:rPr>
                          <w:t>MPa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21901990" w14:textId="77777777" w:rsidR="00F8660A" w:rsidRDefault="00B262FD">
                        <w:pPr>
                          <w:pStyle w:val="TableText"/>
                          <w:spacing w:before="171" w:line="184" w:lineRule="auto"/>
                          <w:ind w:left="750" w:firstLineChars="100" w:firstLine="216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2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30315B24" w14:textId="77777777" w:rsidR="00F8660A" w:rsidRDefault="00B262FD">
                        <w:pPr>
                          <w:pStyle w:val="TableText"/>
                          <w:spacing w:before="172" w:line="183" w:lineRule="auto"/>
                          <w:ind w:left="754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5"/>
                            <w:lang w:eastAsia="zh-CN"/>
                          </w:rPr>
                          <w:t>14</w:t>
                        </w:r>
                      </w:p>
                    </w:tc>
                  </w:tr>
                  <w:tr w:rsidR="00F8660A" w14:paraId="187F1048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50C06FE1" w14:textId="77777777" w:rsidR="00F8660A" w:rsidRDefault="00B262FD" w:rsidP="00C46E4A">
                        <w:pPr>
                          <w:spacing w:before="73" w:line="222" w:lineRule="auto"/>
                          <w:ind w:left="9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3"/>
                            <w:sz w:val="22"/>
                            <w:szCs w:val="22"/>
                          </w:rPr>
                          <w:t>断裂伸长率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0190F72A" w14:textId="77777777" w:rsidR="00F8660A" w:rsidRDefault="00B262FD" w:rsidP="00F31B42">
                        <w:pPr>
                          <w:pStyle w:val="TableText"/>
                          <w:spacing w:before="170" w:line="184" w:lineRule="auto"/>
                          <w:jc w:val="center"/>
                        </w:pPr>
                        <w:r>
                          <w:t>%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3166B35E" w14:textId="77777777" w:rsidR="00F8660A" w:rsidRDefault="00B262FD" w:rsidP="00F31B42">
                        <w:pPr>
                          <w:pStyle w:val="TableText"/>
                          <w:spacing w:before="172" w:line="184" w:lineRule="auto"/>
                          <w:ind w:left="722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1200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4BFBDDF6" w14:textId="77777777" w:rsidR="00F8660A" w:rsidRDefault="00B262FD">
                        <w:pPr>
                          <w:pStyle w:val="TableText"/>
                          <w:spacing w:before="175" w:line="181" w:lineRule="auto"/>
                          <w:ind w:firstLineChars="300" w:firstLine="651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3"/>
                            <w:lang w:eastAsia="zh-CN"/>
                          </w:rPr>
                          <w:t>500</w:t>
                        </w:r>
                      </w:p>
                    </w:tc>
                  </w:tr>
                </w:tbl>
                <w:p w14:paraId="5DA05725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B262FD">
        <w:rPr>
          <w:rFonts w:eastAsia="宋体" w:hint="eastAsia"/>
          <w:lang w:eastAsia="zh-CN"/>
        </w:rPr>
        <w:t xml:space="preserve">                                                  </w:t>
      </w:r>
    </w:p>
    <w:p w14:paraId="62DF2E07" w14:textId="74289FF8" w:rsidR="00F8660A" w:rsidRDefault="00CB03E2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8FFE4B" wp14:editId="2EA0952C">
                <wp:simplePos x="0" y="0"/>
                <wp:positionH relativeFrom="column">
                  <wp:posOffset>298450</wp:posOffset>
                </wp:positionH>
                <wp:positionV relativeFrom="paragraph">
                  <wp:posOffset>1459230</wp:posOffset>
                </wp:positionV>
                <wp:extent cx="4152265" cy="4857115"/>
                <wp:effectExtent l="0" t="0" r="635" b="698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265" cy="4857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51F00" w14:textId="77777777" w:rsidR="00F8660A" w:rsidRDefault="00B262FD">
                            <w:pPr>
                              <w:spacing w:before="325" w:line="213" w:lineRule="auto"/>
                              <w:rPr>
                                <w:rFonts w:ascii="黑体" w:eastAsia="黑体" w:hAnsi="黑体" w:cs="黑体" w:hint="eastAsia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黑体" w:eastAsia="黑体" w:hAnsi="黑体" w:cs="黑体"/>
                                <w:color w:val="165398"/>
                                <w:spacing w:val="-2"/>
                                <w:sz w:val="32"/>
                                <w:szCs w:val="32"/>
                                <w:lang w:eastAsia="zh-CN"/>
                                <w14:textOutline w14:w="5803" w14:cap="flat" w14:cmpd="sng" w14:algn="ctr">
                                  <w14:solidFill>
                                    <w14:srgbClr w14:val="165398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我们的专业知识，您的绝佳优势</w:t>
                            </w:r>
                          </w:p>
                          <w:p w14:paraId="47632010" w14:textId="77777777" w:rsidR="00F8660A" w:rsidRDefault="00B262FD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spacing w:val="-5"/>
                                <w:sz w:val="16"/>
                                <w:szCs w:val="16"/>
                                <w:lang w:eastAsia="zh-CN"/>
                              </w:rPr>
                              <w:t>GP100</w:t>
                            </w:r>
                            <w:r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具有</w:t>
                            </w:r>
                            <w:r>
                              <w:rPr>
                                <w:rFonts w:ascii="黑体" w:eastAsia="黑体" w:hAnsi="宋体" w:cs="黑体"/>
                                <w:sz w:val="15"/>
                                <w:szCs w:val="15"/>
                                <w:lang w:eastAsia="zh-CN" w:bidi="ar"/>
                              </w:rPr>
                              <w:t xml:space="preserve">高拉力/高扭力/高弹性/ </w:t>
                            </w:r>
                            <w:r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容易着色和喷油/可完全回收的特点可制作安全的各种颜色的玩具和</w:t>
                            </w:r>
                            <w:r w:rsidR="00B21D12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运动器材</w:t>
                            </w:r>
                            <w:r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。</w:t>
                            </w:r>
                          </w:p>
                          <w:p w14:paraId="40D1E738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eastAsia="宋体" w:cs="Arial"/>
                                <w:spacing w:val="-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color w:val="FFFFFF"/>
                                <w:sz w:val="16"/>
                                <w:szCs w:val="16"/>
                                <w:shd w:val="clear" w:color="auto" w:fill="FFFFFF"/>
                              </w:rPr>
                              <w:t>具行业内符合最高质量标准。 无论是彩色的，高透明度的，抗撕裂的还是特</w:t>
                            </w:r>
                          </w:p>
                          <w:p w14:paraId="4FA02E47" w14:textId="77777777" w:rsidR="00F8660A" w:rsidRPr="007D62EE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Style w:val="a5"/>
                                <w:bCs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</w:rPr>
                              <w:t>安全第一：</w:t>
                            </w:r>
                          </w:p>
                          <w:p w14:paraId="4F1C38F4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jc w:val="both"/>
                              <w:rPr>
                                <w:rFonts w:ascii="sans-serif" w:eastAsia="sans-serif" w:hAnsi="sans-serif" w:cs="sans-serif"/>
                                <w:lang w:eastAsia="zh-CN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符合市场要求的标准：</w:t>
                            </w:r>
                          </w:p>
                          <w:p w14:paraId="08C1B658" w14:textId="77777777" w:rsidR="007D62EE" w:rsidRPr="007D62EE" w:rsidRDefault="007D62EE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jc w:val="both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7D62EE"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通过</w:t>
                            </w:r>
                            <w:r w:rsidRPr="007D62EE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FDA177.2600</w:t>
                            </w:r>
                            <w:r w:rsidRPr="007D62EE"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水性测试、</w:t>
                            </w:r>
                            <w:r w:rsidRPr="007D62EE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GB4806.7</w:t>
                            </w:r>
                            <w:r w:rsidRPr="007D62EE"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食品级测试；</w:t>
                            </w:r>
                          </w:p>
                          <w:p w14:paraId="0A7D0F4F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jc w:val="both"/>
                              <w:rPr>
                                <w:rFonts w:ascii="sans-serif" w:eastAsia="sans-serif" w:hAnsi="sans-serif" w:cs="sans-serif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不</w:t>
                            </w: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含乳胶，PVC，邻苯二甲酸盐或重金属</w:t>
                            </w:r>
                          </w:p>
                          <w:p w14:paraId="7AC10C28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jc w:val="both"/>
                              <w:rPr>
                                <w:rFonts w:ascii="sans-serif" w:eastAsia="sans-serif" w:hAnsi="sans-serif" w:cs="sans-serif"/>
                                <w:lang w:eastAsia="zh-CN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柔软的表面</w:t>
                            </w:r>
                          </w:p>
                          <w:p w14:paraId="5AFC5F27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jc w:val="both"/>
                              <w:rPr>
                                <w:rFonts w:ascii="sans-serif" w:eastAsia="sans-serif" w:hAnsi="sans-serif" w:cs="sans-serif"/>
                                <w:lang w:eastAsia="zh-CN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非常好的感官特性和低迁移水平</w:t>
                            </w:r>
                          </w:p>
                          <w:p w14:paraId="1EDB487E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5D78BDC6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</w:rPr>
                              <w:t>耐用性：</w:t>
                            </w:r>
                          </w:p>
                          <w:p w14:paraId="7C153103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rPr>
                                <w:rFonts w:ascii="sans-serif" w:eastAsia="sans-serif" w:hAnsi="sans-serif" w:cs="sans-serif"/>
                                <w:lang w:eastAsia="zh-CN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出色的机械性能，例如良好的抗撕裂性和抗拉强度</w:t>
                            </w:r>
                          </w:p>
                          <w:p w14:paraId="5406495C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rPr>
                                <w:rFonts w:ascii="sans-serif" w:eastAsia="sans-serif" w:hAnsi="sans-serif" w:cs="sans-serif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硬度范围从邵氏 A </w:t>
                            </w:r>
                            <w:r>
                              <w:rPr>
                                <w:rFonts w:ascii="sans-serif" w:eastAsia="宋体" w:hAnsi="sans-serif" w:cs="sans-serif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 xml:space="preserve">5 </w:t>
                            </w: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到 邵氏 D </w:t>
                            </w:r>
                            <w:r w:rsidR="007D62EE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>70</w:t>
                            </w:r>
                          </w:p>
                          <w:p w14:paraId="10391F46" w14:textId="77777777" w:rsidR="00F8660A" w:rsidRDefault="00F8660A">
                            <w:pPr>
                              <w:spacing w:line="222" w:lineRule="auto"/>
                              <w:ind w:left="706"/>
                              <w:rPr>
                                <w:rFonts w:ascii="黑体" w:eastAsia="黑体" w:hAnsi="黑体" w:cs="黑体" w:hint="eastAsia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7A717387" w14:textId="77777777" w:rsidR="00F8660A" w:rsidRDefault="00F866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8FFE4B" id="矩形 10" o:spid="_x0000_s1028" style="position:absolute;margin-left:23.5pt;margin-top:114.9pt;width:326.95pt;height:382.4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" fillcolor="#d8d8d8 [2732]" stroked="f" strokeweight="2pt">
                <v:textbox>
                  <w:txbxContent>
                    <w:p w14:paraId="49651F00" w14:textId="77777777" w:rsidR="00F8660A" w:rsidRDefault="00B262FD">
                      <w:pPr>
                        <w:spacing w:before="325" w:line="213" w:lineRule="auto"/>
                        <w:rPr>
                          <w:rFonts w:ascii="黑体" w:eastAsia="黑体" w:hAnsi="黑体" w:cs="黑体" w:hint="eastAsia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黑体" w:eastAsia="黑体" w:hAnsi="黑体" w:cs="黑体"/>
                          <w:color w:val="165398"/>
                          <w:spacing w:val="-2"/>
                          <w:sz w:val="32"/>
                          <w:szCs w:val="32"/>
                          <w:lang w:eastAsia="zh-CN"/>
                          <w14:textOutline w14:w="5803" w14:cap="flat" w14:cmpd="sng" w14:algn="ctr">
                            <w14:solidFill>
                              <w14:srgbClr w14:val="165398"/>
                            </w14:solidFill>
                            <w14:prstDash w14:val="solid"/>
                            <w14:miter w14:lim="0"/>
                          </w14:textOutline>
                        </w:rPr>
                        <w:t>我们的专业知识，您的绝佳优势</w:t>
                      </w:r>
                    </w:p>
                    <w:p w14:paraId="47632010" w14:textId="77777777" w:rsidR="00F8660A" w:rsidRDefault="00B262FD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spacing w:val="-5"/>
                          <w:sz w:val="16"/>
                          <w:szCs w:val="16"/>
                          <w:lang w:eastAsia="zh-CN"/>
                        </w:rPr>
                        <w:t>GP100</w:t>
                      </w:r>
                      <w:r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具有</w:t>
                      </w:r>
                      <w:r>
                        <w:rPr>
                          <w:rFonts w:ascii="黑体" w:eastAsia="黑体" w:hAnsi="宋体" w:cs="黑体"/>
                          <w:sz w:val="15"/>
                          <w:szCs w:val="15"/>
                          <w:lang w:eastAsia="zh-CN" w:bidi="ar"/>
                        </w:rPr>
                        <w:t xml:space="preserve">高拉力/高扭力/高弹性/ </w:t>
                      </w:r>
                      <w:r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容易着色和喷油/可完全回收的特点可制作安全的各种颜色的玩具和</w:t>
                      </w:r>
                      <w:r w:rsidR="00B21D12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运动器材</w:t>
                      </w:r>
                      <w:r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。</w:t>
                      </w:r>
                    </w:p>
                    <w:p w14:paraId="40D1E738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eastAsia="宋体" w:cs="Arial"/>
                          <w:spacing w:val="-5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color w:val="FFFFFF"/>
                          <w:sz w:val="16"/>
                          <w:szCs w:val="16"/>
                          <w:shd w:val="clear" w:color="auto" w:fill="FFFFFF"/>
                        </w:rPr>
                        <w:t>具行业内符合最高质量标准。 无论是彩色的，高透明度的，抗撕裂的还是特</w:t>
                      </w:r>
                    </w:p>
                    <w:p w14:paraId="4FA02E47" w14:textId="77777777" w:rsidR="00F8660A" w:rsidRPr="007D62EE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Style w:val="a5"/>
                          <w:bCs/>
                          <w:shd w:val="clear" w:color="auto" w:fill="FFFFFF"/>
                        </w:rPr>
                      </w:pPr>
                      <w:r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</w:rPr>
                        <w:t>安全第一：</w:t>
                      </w:r>
                    </w:p>
                    <w:p w14:paraId="4F1C38F4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jc w:val="both"/>
                        <w:rPr>
                          <w:rFonts w:ascii="sans-serif" w:eastAsia="sans-serif" w:hAnsi="sans-serif" w:cs="sans-serif"/>
                          <w:lang w:eastAsia="zh-CN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符合市场要求的标准：</w:t>
                      </w:r>
                    </w:p>
                    <w:p w14:paraId="08C1B658" w14:textId="77777777" w:rsidR="007D62EE" w:rsidRPr="007D62EE" w:rsidRDefault="007D62EE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jc w:val="both"/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7D62EE"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通过</w:t>
                      </w:r>
                      <w:r w:rsidRPr="007D62EE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FDA177.2600</w:t>
                      </w:r>
                      <w:r w:rsidRPr="007D62EE"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水性测试、</w:t>
                      </w:r>
                      <w:r w:rsidRPr="007D62EE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GB4806.7</w:t>
                      </w:r>
                      <w:r w:rsidRPr="007D62EE"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食品级测试；</w:t>
                      </w:r>
                    </w:p>
                    <w:p w14:paraId="0A7D0F4F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jc w:val="both"/>
                        <w:rPr>
                          <w:rFonts w:ascii="sans-serif" w:eastAsia="sans-serif" w:hAnsi="sans-serif" w:cs="sans-serif"/>
                          <w:lang w:eastAsia="zh-CN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不</w:t>
                      </w: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含乳胶，PVC，邻苯二甲酸盐或重金属</w:t>
                      </w:r>
                    </w:p>
                    <w:p w14:paraId="7AC10C28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jc w:val="both"/>
                        <w:rPr>
                          <w:rFonts w:ascii="sans-serif" w:eastAsia="sans-serif" w:hAnsi="sans-serif" w:cs="sans-serif"/>
                          <w:lang w:eastAsia="zh-CN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柔软的表面</w:t>
                      </w:r>
                    </w:p>
                    <w:p w14:paraId="5AFC5F27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jc w:val="both"/>
                        <w:rPr>
                          <w:rFonts w:ascii="sans-serif" w:eastAsia="sans-serif" w:hAnsi="sans-serif" w:cs="sans-serif"/>
                          <w:lang w:eastAsia="zh-CN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非常好的感官特性和低迁移水平</w:t>
                      </w:r>
                    </w:p>
                    <w:p w14:paraId="1EDB487E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ascii="sans-serif" w:eastAsia="sans-serif" w:hAnsi="sans-serif" w:cs="sans-serif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> </w:t>
                      </w:r>
                    </w:p>
                    <w:p w14:paraId="5D78BDC6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ascii="sans-serif" w:eastAsia="sans-serif" w:hAnsi="sans-serif" w:cs="sans-serif"/>
                          <w:sz w:val="16"/>
                          <w:szCs w:val="16"/>
                        </w:rPr>
                      </w:pPr>
                      <w:r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</w:rPr>
                        <w:t>耐用性：</w:t>
                      </w:r>
                    </w:p>
                    <w:p w14:paraId="7C153103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rPr>
                          <w:rFonts w:ascii="sans-serif" w:eastAsia="sans-serif" w:hAnsi="sans-serif" w:cs="sans-serif"/>
                          <w:lang w:eastAsia="zh-CN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出色的机械性能，例如良好的抗撕裂性和抗拉强度</w:t>
                      </w:r>
                    </w:p>
                    <w:p w14:paraId="5406495C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rPr>
                          <w:rFonts w:ascii="sans-serif" w:eastAsia="sans-serif" w:hAnsi="sans-serif" w:cs="sans-serif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 xml:space="preserve">硬度范围从邵氏 A </w:t>
                      </w:r>
                      <w:r>
                        <w:rPr>
                          <w:rFonts w:ascii="sans-serif" w:eastAsia="宋体" w:hAnsi="sans-serif" w:cs="sans-serif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 xml:space="preserve">5 </w:t>
                      </w: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 xml:space="preserve">到 邵氏 D </w:t>
                      </w:r>
                      <w:r w:rsidR="007D62EE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>70</w:t>
                      </w:r>
                    </w:p>
                    <w:p w14:paraId="10391F46" w14:textId="77777777" w:rsidR="00F8660A" w:rsidRDefault="00F8660A">
                      <w:pPr>
                        <w:spacing w:line="222" w:lineRule="auto"/>
                        <w:ind w:left="706"/>
                        <w:rPr>
                          <w:rFonts w:ascii="黑体" w:eastAsia="黑体" w:hAnsi="黑体" w:cs="黑体" w:hint="eastAsia"/>
                          <w:spacing w:val="-2"/>
                          <w:sz w:val="16"/>
                          <w:szCs w:val="16"/>
                        </w:rPr>
                      </w:pPr>
                    </w:p>
                    <w:p w14:paraId="7A717387" w14:textId="77777777" w:rsidR="00F8660A" w:rsidRDefault="00F866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262FD">
        <w:rPr>
          <w:rFonts w:eastAsia="宋体" w:hint="eastAsia"/>
          <w:lang w:eastAsia="zh-CN"/>
        </w:rPr>
        <w:t xml:space="preserve">        </w:t>
      </w:r>
      <w:r w:rsidR="00B262FD">
        <w:rPr>
          <w:noProof/>
        </w:rPr>
        <w:drawing>
          <wp:inline distT="0" distB="0" distL="114300" distR="114300" wp14:anchorId="3E2C1319" wp14:editId="3BE56BC4">
            <wp:extent cx="3258820" cy="1176020"/>
            <wp:effectExtent l="0" t="0" r="508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l="7865" t="42963" r="48385" b="28981"/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1176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F5AED1" w14:textId="77777777" w:rsidR="00F8660A" w:rsidRDefault="00F8660A">
      <w:pPr>
        <w:pStyle w:val="a3"/>
        <w:spacing w:line="2510" w:lineRule="exact"/>
        <w:rPr>
          <w:rFonts w:eastAsia="宋体"/>
          <w:lang w:eastAsia="zh-CN"/>
        </w:rPr>
      </w:pPr>
    </w:p>
    <w:p w14:paraId="3A404D76" w14:textId="77777777" w:rsidR="00F8660A" w:rsidRDefault="00F8660A">
      <w:pPr>
        <w:pStyle w:val="a3"/>
        <w:spacing w:line="249" w:lineRule="auto"/>
        <w:rPr>
          <w:sz w:val="21"/>
        </w:rPr>
      </w:pPr>
    </w:p>
    <w:p w14:paraId="4FE870EC" w14:textId="77777777" w:rsidR="00F8660A" w:rsidRDefault="00F8660A">
      <w:pPr>
        <w:pStyle w:val="a3"/>
        <w:spacing w:line="249" w:lineRule="auto"/>
        <w:rPr>
          <w:sz w:val="21"/>
        </w:rPr>
      </w:pPr>
    </w:p>
    <w:p w14:paraId="2340EB66" w14:textId="77777777" w:rsidR="00F8660A" w:rsidRDefault="00F8660A">
      <w:pPr>
        <w:pStyle w:val="a3"/>
        <w:spacing w:line="249" w:lineRule="auto"/>
        <w:rPr>
          <w:sz w:val="21"/>
        </w:rPr>
      </w:pPr>
    </w:p>
    <w:p w14:paraId="0C935D7B" w14:textId="77777777" w:rsidR="00F8660A" w:rsidRDefault="00F8660A">
      <w:pPr>
        <w:pStyle w:val="a3"/>
        <w:spacing w:line="249" w:lineRule="auto"/>
        <w:rPr>
          <w:sz w:val="21"/>
        </w:rPr>
      </w:pPr>
    </w:p>
    <w:p w14:paraId="0C75FEB8" w14:textId="77777777" w:rsidR="00F8660A" w:rsidRDefault="00F8660A">
      <w:pPr>
        <w:pStyle w:val="a3"/>
        <w:spacing w:line="249" w:lineRule="auto"/>
        <w:rPr>
          <w:sz w:val="21"/>
        </w:rPr>
      </w:pPr>
    </w:p>
    <w:p w14:paraId="25B993D0" w14:textId="77777777" w:rsidR="00F8660A" w:rsidRDefault="00F8660A">
      <w:pPr>
        <w:pStyle w:val="a3"/>
        <w:spacing w:line="249" w:lineRule="auto"/>
        <w:rPr>
          <w:sz w:val="21"/>
        </w:rPr>
      </w:pPr>
    </w:p>
    <w:p w14:paraId="5B686A87" w14:textId="77777777" w:rsidR="00F8660A" w:rsidRDefault="00F8660A">
      <w:pPr>
        <w:pStyle w:val="a3"/>
        <w:spacing w:line="249" w:lineRule="auto"/>
        <w:rPr>
          <w:sz w:val="21"/>
        </w:rPr>
      </w:pPr>
    </w:p>
    <w:p w14:paraId="4FCBA053" w14:textId="77777777" w:rsidR="00F8660A" w:rsidRDefault="00F8660A">
      <w:pPr>
        <w:pStyle w:val="a3"/>
        <w:spacing w:line="249" w:lineRule="auto"/>
        <w:rPr>
          <w:sz w:val="21"/>
        </w:rPr>
      </w:pPr>
    </w:p>
    <w:p w14:paraId="51D25D7A" w14:textId="77777777" w:rsidR="00F8660A" w:rsidRDefault="00F8660A">
      <w:pPr>
        <w:pStyle w:val="a3"/>
        <w:spacing w:line="249" w:lineRule="auto"/>
        <w:rPr>
          <w:sz w:val="21"/>
        </w:rPr>
      </w:pPr>
    </w:p>
    <w:p w14:paraId="0E58FC8C" w14:textId="77777777" w:rsidR="00F8660A" w:rsidRDefault="00F8660A">
      <w:pPr>
        <w:pStyle w:val="a3"/>
        <w:spacing w:line="249" w:lineRule="auto"/>
        <w:rPr>
          <w:sz w:val="21"/>
        </w:rPr>
      </w:pPr>
    </w:p>
    <w:p w14:paraId="06DD3791" w14:textId="77777777" w:rsidR="00F8660A" w:rsidRDefault="00F8660A">
      <w:pPr>
        <w:pStyle w:val="a3"/>
        <w:spacing w:line="249" w:lineRule="auto"/>
        <w:rPr>
          <w:sz w:val="21"/>
        </w:rPr>
      </w:pPr>
    </w:p>
    <w:p w14:paraId="6FA96BB2" w14:textId="77777777" w:rsidR="00F8660A" w:rsidRDefault="00F8660A">
      <w:pPr>
        <w:pStyle w:val="a3"/>
        <w:spacing w:line="249" w:lineRule="auto"/>
        <w:rPr>
          <w:sz w:val="21"/>
        </w:rPr>
      </w:pPr>
    </w:p>
    <w:p w14:paraId="51958A71" w14:textId="77777777" w:rsidR="00F8660A" w:rsidRDefault="00F8660A">
      <w:pPr>
        <w:pStyle w:val="a3"/>
        <w:spacing w:line="250" w:lineRule="auto"/>
        <w:rPr>
          <w:sz w:val="21"/>
        </w:rPr>
      </w:pPr>
    </w:p>
    <w:p w14:paraId="70ECF7C6" w14:textId="77777777" w:rsidR="00F8660A" w:rsidRDefault="00F8660A">
      <w:pPr>
        <w:pStyle w:val="a3"/>
        <w:spacing w:line="250" w:lineRule="auto"/>
        <w:rPr>
          <w:sz w:val="21"/>
        </w:rPr>
      </w:pPr>
    </w:p>
    <w:p w14:paraId="4DEA6841" w14:textId="77777777" w:rsidR="00F8660A" w:rsidRDefault="00F8660A">
      <w:pPr>
        <w:pStyle w:val="a3"/>
        <w:spacing w:line="250" w:lineRule="auto"/>
        <w:rPr>
          <w:sz w:val="21"/>
        </w:rPr>
      </w:pPr>
    </w:p>
    <w:p w14:paraId="34AE733C" w14:textId="77777777" w:rsidR="00F8660A" w:rsidRDefault="00F8660A">
      <w:pPr>
        <w:pStyle w:val="a3"/>
        <w:spacing w:line="250" w:lineRule="auto"/>
        <w:rPr>
          <w:sz w:val="21"/>
        </w:rPr>
      </w:pPr>
    </w:p>
    <w:p w14:paraId="238794AC" w14:textId="77777777" w:rsidR="00F8660A" w:rsidRDefault="00F8660A">
      <w:pPr>
        <w:pStyle w:val="a3"/>
        <w:spacing w:line="250" w:lineRule="auto"/>
        <w:rPr>
          <w:sz w:val="21"/>
        </w:rPr>
      </w:pPr>
    </w:p>
    <w:p w14:paraId="235F5617" w14:textId="77777777" w:rsidR="00F8660A" w:rsidRDefault="00F8660A">
      <w:pPr>
        <w:pStyle w:val="a3"/>
        <w:spacing w:line="250" w:lineRule="auto"/>
        <w:rPr>
          <w:sz w:val="21"/>
        </w:rPr>
      </w:pPr>
    </w:p>
    <w:p w14:paraId="1B766E66" w14:textId="38ECB8B4" w:rsidR="00F8660A" w:rsidRDefault="00000000">
      <w:pPr>
        <w:pStyle w:val="a3"/>
        <w:spacing w:line="250" w:lineRule="auto"/>
        <w:rPr>
          <w:sz w:val="21"/>
        </w:rPr>
      </w:pPr>
      <w:r>
        <w:pict w14:anchorId="392D0A96">
          <v:rect id="_x0000_s2050" style="position:absolute;margin-left:370pt;margin-top:11.7pt;width:374.05pt;height:245.35pt;z-index:251658752;mso-width-relative:page;mso-height-relative:page" fillcolor="#e6e7e9" stroked="f">
            <w10:wrap anchorx="page" anchory="page"/>
          </v:rect>
        </w:pict>
      </w:r>
    </w:p>
    <w:p w14:paraId="297601D1" w14:textId="77777777" w:rsidR="00F8660A" w:rsidRDefault="00F8660A">
      <w:pPr>
        <w:pStyle w:val="a3"/>
        <w:spacing w:line="250" w:lineRule="auto"/>
        <w:rPr>
          <w:sz w:val="21"/>
        </w:rPr>
      </w:pPr>
    </w:p>
    <w:p w14:paraId="2F3082B2" w14:textId="7F6AFA9B" w:rsidR="00F8660A" w:rsidRDefault="00000000">
      <w:pPr>
        <w:pStyle w:val="a3"/>
        <w:spacing w:line="250" w:lineRule="auto"/>
        <w:rPr>
          <w:sz w:val="21"/>
        </w:rPr>
      </w:pPr>
      <w:r>
        <w:pict w14:anchorId="714E6144">
          <v:shape id="_x0000_s2057" type="#_x0000_t202" style="position:absolute;margin-left:388.25pt;margin-top:13.15pt;width:264.5pt;height:55.35pt;z-index:251659776;mso-width-relative:page;mso-height-relative:page" filled="f" stroked="f">
            <v:textbox inset="0,0,0,0">
              <w:txbxContent>
                <w:p w14:paraId="7CCEA32E" w14:textId="77777777" w:rsidR="00F8660A" w:rsidRDefault="00B262FD">
                  <w:pPr>
                    <w:spacing w:before="19" w:line="221" w:lineRule="auto"/>
                    <w:ind w:left="30"/>
                    <w:rPr>
                      <w:rFonts w:ascii="黑体" w:eastAsia="黑体" w:hAnsi="黑体" w:cs="黑体" w:hint="eastAsia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ascii="黑体" w:eastAsia="黑体" w:hAnsi="黑体" w:cs="黑体"/>
                      <w:color w:val="165398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与我们的专家交流！</w:t>
                  </w:r>
                </w:p>
                <w:p w14:paraId="1E571985" w14:textId="77777777" w:rsidR="00F8660A" w:rsidRDefault="00F8660A">
                  <w:pPr>
                    <w:pStyle w:val="a3"/>
                    <w:spacing w:line="369" w:lineRule="auto"/>
                    <w:rPr>
                      <w:sz w:val="21"/>
                      <w:lang w:eastAsia="zh-CN"/>
                    </w:rPr>
                  </w:pPr>
                </w:p>
                <w:p w14:paraId="0E7AB5E5" w14:textId="6545067A" w:rsidR="00F8660A" w:rsidRDefault="00C5798F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lang w:eastAsia="zh-CN"/>
                    </w:rPr>
                  </w:pPr>
                  <w:r>
                    <w:rPr>
                      <w:rFonts w:eastAsia="宋体" w:hint="eastAsia"/>
                      <w:b/>
                      <w:bCs/>
                      <w:spacing w:val="-16"/>
                      <w:lang w:eastAsia="zh-CN"/>
                    </w:rPr>
                    <w:t>盛格乐瑞橡塑（越南）</w:t>
                  </w:r>
                  <w:r w:rsidR="00B262FD">
                    <w:rPr>
                      <w:rFonts w:eastAsia="宋体" w:hint="eastAsia"/>
                      <w:b/>
                      <w:bCs/>
                      <w:spacing w:val="-16"/>
                      <w:lang w:eastAsia="zh-CN"/>
                    </w:rPr>
                    <w:t>有限公司</w:t>
                  </w:r>
                  <w:r w:rsidR="00B262FD">
                    <w:rPr>
                      <w:b/>
                      <w:bCs/>
                      <w:spacing w:val="-16"/>
                      <w:lang w:eastAsia="zh-CN"/>
                    </w:rPr>
                    <w:t xml:space="preserve">- </w:t>
                  </w:r>
                  <w:r w:rsidR="00B262FD">
                    <w:rPr>
                      <w:rFonts w:ascii="黑体" w:eastAsia="黑体" w:hAnsi="黑体" w:cs="黑体" w:hint="eastAsia"/>
                      <w:spacing w:val="-16"/>
                      <w:lang w:eastAsia="zh-CN"/>
                      <w14:textOutline w14:w="3987" w14:cap="flat" w14:cmpd="sng" w14:algn="ctr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东南亚</w:t>
                  </w:r>
                  <w:r w:rsidR="00B262FD">
                    <w:rPr>
                      <w:rFonts w:ascii="黑体" w:eastAsia="黑体" w:hAnsi="黑体" w:cs="黑体"/>
                      <w:spacing w:val="-16"/>
                      <w:lang w:eastAsia="zh-CN"/>
                      <w14:textOutline w14:w="3987" w14:cap="flat" w14:cmpd="sng" w14:algn="ctr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地区</w:t>
                  </w:r>
                </w:p>
              </w:txbxContent>
            </v:textbox>
            <w10:wrap anchorx="page" anchory="page"/>
          </v:shape>
        </w:pict>
      </w:r>
    </w:p>
    <w:p w14:paraId="7312C359" w14:textId="0B45AE14" w:rsidR="00F8660A" w:rsidRDefault="00F8660A">
      <w:pPr>
        <w:pStyle w:val="a3"/>
        <w:spacing w:line="250" w:lineRule="auto"/>
        <w:rPr>
          <w:sz w:val="21"/>
        </w:rPr>
      </w:pPr>
    </w:p>
    <w:p w14:paraId="31DD219F" w14:textId="2E61BA6E" w:rsidR="00F8660A" w:rsidRDefault="00000000">
      <w:pPr>
        <w:pStyle w:val="a3"/>
        <w:spacing w:before="200" w:line="196" w:lineRule="auto"/>
        <w:rPr>
          <w:sz w:val="14"/>
          <w:szCs w:val="14"/>
        </w:rPr>
      </w:pPr>
      <w:r>
        <w:pict w14:anchorId="66F66510">
          <v:shape id="_x0000_s2058" type="#_x0000_t202" style="position:absolute;margin-left:388.25pt;margin-top:73.05pt;width:156.9pt;height:19.05pt;z-index:251660800;mso-width-relative:page;mso-height-relative:page" filled="f" stroked="f">
            <v:textbox inset="0,0,0,0">
              <w:txbxContent>
                <w:p w14:paraId="7A49FA92" w14:textId="520EAB1C" w:rsidR="00F8660A" w:rsidRDefault="00B262FD">
                  <w:pPr>
                    <w:pStyle w:val="a3"/>
                    <w:spacing w:before="20"/>
                    <w:ind w:left="20"/>
                  </w:pPr>
                  <w:r>
                    <w:rPr>
                      <w:noProof/>
                      <w:color w:val="165398"/>
                      <w:position w:val="-9"/>
                    </w:rPr>
                    <w:drawing>
                      <wp:inline distT="0" distB="0" distL="0" distR="0" wp14:anchorId="797127B7" wp14:editId="050D9703">
                        <wp:extent cx="203200" cy="203200"/>
                        <wp:effectExtent l="0" t="0" r="0" b="0"/>
                        <wp:docPr id="6" name="IM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 6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670" cy="2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165398"/>
                      <w:spacing w:val="28"/>
                    </w:rPr>
                    <w:t xml:space="preserve"> </w:t>
                  </w:r>
                  <w:r w:rsidR="004E7386" w:rsidRPr="004E7386">
                    <w:rPr>
                      <w:color w:val="165398"/>
                      <w:spacing w:val="-4"/>
                      <w:u w:val="single"/>
                    </w:rPr>
                    <w:t>candy</w:t>
                  </w:r>
                  <w:r>
                    <w:rPr>
                      <w:color w:val="165398"/>
                      <w:spacing w:val="-4"/>
                      <w:u w:val="single"/>
                    </w:rPr>
                    <w:t>@</w:t>
                  </w:r>
                  <w:r>
                    <w:rPr>
                      <w:rFonts w:eastAsia="宋体" w:hint="eastAsia"/>
                      <w:color w:val="165398"/>
                      <w:spacing w:val="-4"/>
                      <w:u w:val="single"/>
                      <w:lang w:eastAsia="zh-CN"/>
                    </w:rPr>
                    <w:t>sungallon</w:t>
                  </w:r>
                  <w:r>
                    <w:rPr>
                      <w:color w:val="165398"/>
                      <w:spacing w:val="-4"/>
                      <w:u w:val="single"/>
                    </w:rPr>
                    <w:t>.com</w:t>
                  </w:r>
                </w:p>
              </w:txbxContent>
            </v:textbox>
            <w10:wrap anchorx="page" anchory="page"/>
          </v:shape>
        </w:pict>
      </w:r>
    </w:p>
    <w:sectPr w:rsidR="00F8660A">
      <w:headerReference w:type="default" r:id="rId14"/>
      <w:footerReference w:type="default" r:id="rId15"/>
      <w:pgSz w:w="15360" w:h="20480"/>
      <w:pgMar w:top="1" w:right="0" w:bottom="1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5B1E73" w14:textId="77777777" w:rsidR="009A369B" w:rsidRDefault="009A369B">
      <w:r>
        <w:separator/>
      </w:r>
    </w:p>
  </w:endnote>
  <w:endnote w:type="continuationSeparator" w:id="0">
    <w:p w14:paraId="1A23A4A6" w14:textId="77777777" w:rsidR="009A369B" w:rsidRDefault="009A3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285378" w14:textId="77777777" w:rsidR="00F8660A" w:rsidRDefault="00F8660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517AAB" w14:textId="77777777" w:rsidR="009A369B" w:rsidRDefault="009A369B">
      <w:r>
        <w:separator/>
      </w:r>
    </w:p>
  </w:footnote>
  <w:footnote w:type="continuationSeparator" w:id="0">
    <w:p w14:paraId="49E7C82A" w14:textId="77777777" w:rsidR="009A369B" w:rsidRDefault="009A3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8EFEBF" w14:textId="77777777" w:rsidR="00F8660A" w:rsidRDefault="00F8660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81EF239"/>
    <w:multiLevelType w:val="singleLevel"/>
    <w:tmpl w:val="981EF23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A8F32AD"/>
    <w:multiLevelType w:val="multilevel"/>
    <w:tmpl w:val="CA8F32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E5CC0D41"/>
    <w:multiLevelType w:val="singleLevel"/>
    <w:tmpl w:val="E5CC0D41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ED9B8BF"/>
    <w:multiLevelType w:val="multilevel"/>
    <w:tmpl w:val="3ED9B8B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 w16cid:durableId="2072385955">
    <w:abstractNumId w:val="0"/>
  </w:num>
  <w:num w:numId="2" w16cid:durableId="1627737504">
    <w:abstractNumId w:val="2"/>
  </w:num>
  <w:num w:numId="3" w16cid:durableId="607783460">
    <w:abstractNumId w:val="1"/>
  </w:num>
  <w:num w:numId="4" w16cid:durableId="19115797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420"/>
  <w:noPunctuationKerning/>
  <w:characterSpacingControl w:val="doNotCompress"/>
  <w:hdrShapeDefaults>
    <o:shapedefaults v:ext="edit" spidmax="205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M2MzODM3MGU2NWExZTQwODk0MjY3MjlmZDIxYjY1YTkifQ=="/>
  </w:docVars>
  <w:rsids>
    <w:rsidRoot w:val="00F8660A"/>
    <w:rsid w:val="0003627E"/>
    <w:rsid w:val="00042C51"/>
    <w:rsid w:val="003B3C91"/>
    <w:rsid w:val="00403B16"/>
    <w:rsid w:val="004507A9"/>
    <w:rsid w:val="004B0B4C"/>
    <w:rsid w:val="004E7386"/>
    <w:rsid w:val="006B5EAF"/>
    <w:rsid w:val="007A5C62"/>
    <w:rsid w:val="007D62EE"/>
    <w:rsid w:val="00810602"/>
    <w:rsid w:val="008B5A7A"/>
    <w:rsid w:val="009A369B"/>
    <w:rsid w:val="009F4DD3"/>
    <w:rsid w:val="00A24698"/>
    <w:rsid w:val="00B21D12"/>
    <w:rsid w:val="00B262FD"/>
    <w:rsid w:val="00B4225B"/>
    <w:rsid w:val="00B619A9"/>
    <w:rsid w:val="00C33798"/>
    <w:rsid w:val="00C40002"/>
    <w:rsid w:val="00C46E4A"/>
    <w:rsid w:val="00C5798F"/>
    <w:rsid w:val="00CB03E2"/>
    <w:rsid w:val="00CB049D"/>
    <w:rsid w:val="00CE47B5"/>
    <w:rsid w:val="00D04582"/>
    <w:rsid w:val="00D73D6C"/>
    <w:rsid w:val="00D94433"/>
    <w:rsid w:val="00E01D65"/>
    <w:rsid w:val="00E84C16"/>
    <w:rsid w:val="00F04E60"/>
    <w:rsid w:val="00F31B42"/>
    <w:rsid w:val="00F8660A"/>
    <w:rsid w:val="00F950C3"/>
    <w:rsid w:val="06620BC5"/>
    <w:rsid w:val="07100621"/>
    <w:rsid w:val="101A42BE"/>
    <w:rsid w:val="15671D54"/>
    <w:rsid w:val="19F416DC"/>
    <w:rsid w:val="1CB04AA1"/>
    <w:rsid w:val="27037402"/>
    <w:rsid w:val="28BE1833"/>
    <w:rsid w:val="376143FD"/>
    <w:rsid w:val="3DD75419"/>
    <w:rsid w:val="42772D26"/>
    <w:rsid w:val="4B0574A3"/>
    <w:rsid w:val="50BB0282"/>
    <w:rsid w:val="51F83758"/>
    <w:rsid w:val="520D7203"/>
    <w:rsid w:val="59246BE1"/>
    <w:rsid w:val="5B0D6E99"/>
    <w:rsid w:val="5D8B1FAD"/>
    <w:rsid w:val="5EA66A16"/>
    <w:rsid w:val="6600211D"/>
    <w:rsid w:val="67E019BE"/>
    <w:rsid w:val="70B12BDF"/>
    <w:rsid w:val="76676633"/>
    <w:rsid w:val="7ED6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 fillcolor="white">
      <v:fill color="white"/>
    </o:shapedefaults>
    <o:shapelayout v:ext="edit">
      <o:idmap v:ext="edit" data="2"/>
    </o:shapelayout>
  </w:shapeDefaults>
  <w:decimalSymbol w:val="."/>
  <w:listSeparator w:val=","/>
  <w14:docId w14:val="0C99DF01"/>
  <w15:docId w15:val="{60148A2B-488D-45ED-8112-A44B2A63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sz w:val="22"/>
      <w:szCs w:val="22"/>
    </w:rPr>
  </w:style>
  <w:style w:type="paragraph" w:styleId="a4">
    <w:name w:val="Normal (Web)"/>
    <w:basedOn w:val="a"/>
    <w:qFormat/>
    <w:pPr>
      <w:spacing w:beforeAutospacing="1" w:afterAutospacing="1"/>
    </w:pPr>
    <w:rPr>
      <w:rFonts w:cs="Times New Roman"/>
      <w:sz w:val="24"/>
      <w:lang w:eastAsia="zh-CN"/>
    </w:rPr>
  </w:style>
  <w:style w:type="character" w:styleId="a5">
    <w:name w:val="Strong"/>
    <w:basedOn w:val="a0"/>
    <w:qFormat/>
    <w:rPr>
      <w:b/>
    </w:rPr>
  </w:style>
  <w:style w:type="character" w:styleId="a6">
    <w:name w:val="Emphasis"/>
    <w:basedOn w:val="a0"/>
    <w:uiPriority w:val="20"/>
    <w:qFormat/>
    <w:rPr>
      <w:i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sz w:val="22"/>
      <w:szCs w:val="22"/>
    </w:rPr>
  </w:style>
  <w:style w:type="paragraph" w:styleId="a7">
    <w:name w:val="header"/>
    <w:basedOn w:val="a"/>
    <w:link w:val="a8"/>
    <w:rsid w:val="004507A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9">
    <w:name w:val="footer"/>
    <w:basedOn w:val="a"/>
    <w:link w:val="aa"/>
    <w:rsid w:val="004507A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a">
    <w:name w:val="页脚 字符"/>
    <w:basedOn w:val="a0"/>
    <w:link w:val="a9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character" w:customStyle="1" w:styleId="ab">
    <w:name w:val="其他_"/>
    <w:basedOn w:val="a0"/>
    <w:link w:val="ac"/>
    <w:qFormat/>
    <w:rsid w:val="004507A9"/>
    <w:rPr>
      <w:rFonts w:eastAsia="Times New Roman"/>
      <w:color w:val="231916"/>
      <w:sz w:val="16"/>
      <w:szCs w:val="16"/>
    </w:rPr>
  </w:style>
  <w:style w:type="paragraph" w:customStyle="1" w:styleId="ac">
    <w:name w:val="其他"/>
    <w:basedOn w:val="a"/>
    <w:link w:val="ab"/>
    <w:qFormat/>
    <w:rsid w:val="004507A9"/>
    <w:pPr>
      <w:widowControl w:val="0"/>
      <w:kinsoku/>
      <w:autoSpaceDE/>
      <w:autoSpaceDN/>
      <w:adjustRightInd/>
      <w:snapToGrid/>
      <w:jc w:val="center"/>
      <w:textAlignment w:val="auto"/>
    </w:pPr>
    <w:rPr>
      <w:rFonts w:ascii="Times New Roman" w:eastAsia="Times New Roman" w:hAnsi="Times New Roman" w:cs="Times New Roman"/>
      <w:snapToGrid/>
      <w:color w:val="231916"/>
      <w:sz w:val="16"/>
      <w:szCs w:val="16"/>
      <w:lang w:eastAsia="zh-CN"/>
    </w:rPr>
  </w:style>
  <w:style w:type="paragraph" w:styleId="ad">
    <w:name w:val="List Paragraph"/>
    <w:basedOn w:val="a"/>
    <w:uiPriority w:val="99"/>
    <w:rsid w:val="007D62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e86839</cp:lastModifiedBy>
  <cp:revision>20</cp:revision>
  <cp:lastPrinted>2024-01-20T02:38:00Z</cp:lastPrinted>
  <dcterms:created xsi:type="dcterms:W3CDTF">2021-07-29T14:59:00Z</dcterms:created>
  <dcterms:modified xsi:type="dcterms:W3CDTF">2024-10-22T01:53:00Z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2023-09-05T08:38:00Z</vt:filetime>
  </property>
  <property fmtid="{D5CDD505-2E9C-101B-9397-08002B2CF9AE}" pid="4" name="KSOProductBuildVer">
    <vt:lpwstr>2052-12.1.0.15120</vt:lpwstr>
  </property>
  <property fmtid="{D5CDD505-2E9C-101B-9397-08002B2CF9AE}" pid="5" name="ICV">
    <vt:lpwstr>8B205195A8D345DCA19B9A14D99CB53B_13</vt:lpwstr>
  </property>
</Properties>
</file>