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ED4DE" w14:textId="1987BF70" w:rsidR="00F8660A" w:rsidRDefault="0037215E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0DCDF" wp14:editId="294C4C4D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9700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97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820B" w14:textId="64789F61" w:rsidR="004507A9" w:rsidRDefault="0037215E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73B10" wp14:editId="413AA4DB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7BDA97A" w14:textId="77777777" w:rsidR="005B2DB0" w:rsidRPr="008B5A7A" w:rsidRDefault="005B2DB0" w:rsidP="005B2DB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改性高分子材料生产商、软触感原材料解决方案</w:t>
                            </w:r>
                          </w:p>
                          <w:p w14:paraId="021B8211" w14:textId="46DC789E" w:rsidR="005B2DB0" w:rsidRPr="008B5A7A" w:rsidRDefault="005B2DB0" w:rsidP="005B2DB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37215E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37215E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</w:t>
                            </w:r>
                            <w:r w:rsidR="0037215E"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E</w:t>
                            </w:r>
                            <w:r w:rsidR="0037215E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&amp;TPR</w:t>
                            </w:r>
                          </w:p>
                          <w:p w14:paraId="74598A5C" w14:textId="77777777" w:rsidR="005B2DB0" w:rsidRPr="008B5A7A" w:rsidRDefault="005B2DB0" w:rsidP="005B2DB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8B5A7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1E943E47" w14:textId="77777777" w:rsidR="00F8660A" w:rsidRPr="005B2DB0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DCDF" id="矩形 1" o:spid="_x0000_s1026" style="position:absolute;margin-left:24pt;margin-top:27.45pt;width:146.5pt;height:11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" fillcolor="#92d050" stroked="f" strokeweight="2pt">
                <v:textbox>
                  <w:txbxContent>
                    <w:p w14:paraId="5F1C820B" w14:textId="64789F61" w:rsidR="004507A9" w:rsidRDefault="0037215E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02873B10" wp14:editId="413AA4DB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7BDA97A" w14:textId="77777777" w:rsidR="005B2DB0" w:rsidRPr="008B5A7A" w:rsidRDefault="005B2DB0" w:rsidP="005B2DB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改性高分子材料生产商、软触感原材料解决方案</w:t>
                      </w:r>
                    </w:p>
                    <w:p w14:paraId="021B8211" w14:textId="46DC789E" w:rsidR="005B2DB0" w:rsidRPr="008B5A7A" w:rsidRDefault="005B2DB0" w:rsidP="005B2DB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37215E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37215E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</w:t>
                      </w:r>
                      <w:r w:rsidR="0037215E"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E</w:t>
                      </w:r>
                      <w:r w:rsidR="0037215E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&amp;TPR</w:t>
                      </w:r>
                    </w:p>
                    <w:p w14:paraId="74598A5C" w14:textId="77777777" w:rsidR="005B2DB0" w:rsidRPr="008B5A7A" w:rsidRDefault="005B2DB0" w:rsidP="005B2DB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8B5A7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1E943E47" w14:textId="77777777" w:rsidR="00F8660A" w:rsidRPr="005B2DB0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438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B8222" wp14:editId="33B8A862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92E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6EEC8008" w14:textId="6C25EB86" w:rsidR="00F8660A" w:rsidRDefault="00531D7E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产品</w:t>
                            </w:r>
                            <w:r w:rsidR="00B262FD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信息表</w:t>
                            </w:r>
                          </w:p>
                          <w:p w14:paraId="01F8A421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ABD24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538FF9A" w14:textId="77777777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C31A8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31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系列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可制作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日用品</w:t>
                            </w:r>
                            <w:r w:rsid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、</w:t>
                            </w:r>
                            <w:r w:rsidR="008E2B43" w:rsidRPr="008E2B4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工具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手柄</w:t>
                            </w:r>
                            <w:r w:rsidR="008E2B4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和</w:t>
                            </w:r>
                            <w:r w:rsidR="008E2B43" w:rsidRPr="008E2B43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汽车内外饰件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TPE </w:t>
                            </w:r>
                          </w:p>
                          <w:p w14:paraId="76B2737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B8222" id="矩形 3" o:spid="_x0000_s1027" style="position:absolute;margin-left:169.35pt;margin-top:27.45pt;width:573.1pt;height:10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MpdVc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F8C92E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6EEC8008" w14:textId="6C25EB86" w:rsidR="00F8660A" w:rsidRDefault="00531D7E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产品</w:t>
                      </w:r>
                      <w:r w:rsidR="00B262FD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信息表</w:t>
                      </w:r>
                    </w:p>
                    <w:p w14:paraId="01F8A421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ABD24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538FF9A" w14:textId="77777777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C31A8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31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系列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可制作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日用品</w:t>
                      </w:r>
                      <w:r w:rsid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、</w:t>
                      </w:r>
                      <w:r w:rsidR="008E2B43" w:rsidRPr="008E2B4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工具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手柄</w:t>
                      </w:r>
                      <w:r w:rsidR="008E2B4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和</w:t>
                      </w:r>
                      <w:r w:rsidR="008E2B43" w:rsidRPr="008E2B43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汽车内外饰件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的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TPE </w:t>
                      </w:r>
                    </w:p>
                    <w:p w14:paraId="76B2737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1EE6243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257E48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C25D387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60E6781D" w14:textId="77777777" w:rsidR="00F8660A" w:rsidRDefault="00B262FD" w:rsidP="00CE47B5">
                        <w:pPr>
                          <w:spacing w:before="342" w:line="223" w:lineRule="auto"/>
                          <w:rPr>
                            <w:rFonts w:ascii="黑体" w:eastAsia="黑体" w:hAnsi="黑体" w:cs="黑体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黑体" w:eastAsia="黑体" w:hAnsi="黑体" w:cs="黑体"/>
                            <w:color w:val="165398"/>
                            <w:spacing w:val="-4"/>
                            <w:sz w:val="32"/>
                            <w:szCs w:val="32"/>
                            <w14:textOutline w14:w="5803" w14:cap="flat" w14:cmpd="sng" w14:algn="ctr">
                              <w14:solidFill>
                                <w14:srgbClr w14:val="165398"/>
                              </w14:solidFill>
                              <w14:prstDash w14:val="solid"/>
                              <w14:miter w14:lim="0"/>
                            </w14:textOutline>
                          </w:rPr>
                          <w:t>典型应用</w:t>
                        </w:r>
                      </w:p>
                      <w:p w14:paraId="049ADA6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3B9BADF" w14:textId="77777777" w:rsidR="00F8660A" w:rsidRDefault="00417B06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手柄</w:t>
                        </w:r>
                      </w:p>
                      <w:p w14:paraId="4742D6DA" w14:textId="77777777" w:rsidR="00F8660A" w:rsidRDefault="00417B06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pacing w:val="-4"/>
                            <w:sz w:val="22"/>
                            <w:szCs w:val="22"/>
                            <w:lang w:eastAsia="zh-CN"/>
                          </w:rPr>
                          <w:t>方向盘护套</w:t>
                        </w:r>
                        <w:r w:rsidR="00B262FD">
                          <w:rPr>
                            <w:rFonts w:ascii="黑体" w:eastAsia="黑体" w:hAnsi="黑体" w:cs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>
                          <w:rPr>
                            <w:rFonts w:ascii="黑体" w:eastAsia="黑体" w:hAnsi="黑体" w:cs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A393ADD" w14:textId="77777777" w:rsidR="00F8660A" w:rsidRDefault="00F8660A" w:rsidP="005E1140">
                        <w:pPr>
                          <w:spacing w:before="40"/>
                          <w:ind w:left="420" w:right="98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094300A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003BDD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A976CAC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E30F4D3" w14:textId="77777777" w:rsidR="00F8660A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72D2389" w14:textId="77777777" w:rsidR="00F8660A" w:rsidRDefault="00417B06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手机保护套</w:t>
                        </w:r>
                      </w:p>
                      <w:p w14:paraId="29B9134A" w14:textId="0DF256AF" w:rsidR="00F8660A" w:rsidRDefault="0004006D" w:rsidP="005E1140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  <w:lang w:eastAsia="zh-CN"/>
                          </w:rPr>
                          <w:t>车把手</w:t>
                        </w:r>
                      </w:p>
                    </w:tc>
                  </w:tr>
                  <w:tr w:rsidR="00F8660A" w14:paraId="2D75BF12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1230AD20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06E583F" w14:textId="67EBA4B2" w:rsidR="00F8660A" w:rsidRDefault="0004006D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 w:rsidRPr="0004006D"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3295892E" wp14:editId="7BF10221">
                              <wp:extent cx="2060575" cy="1365885"/>
                              <wp:effectExtent l="0" t="0" r="0" b="5715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0575" cy="1365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543C6EDC" w14:textId="095D4040" w:rsidR="00F8660A" w:rsidRDefault="0004006D">
                        <w:pPr>
                          <w:spacing w:line="2398" w:lineRule="exact"/>
                        </w:pPr>
                        <w:r w:rsidRPr="0004006D">
                          <w:rPr>
                            <w:noProof/>
                          </w:rPr>
                          <w:drawing>
                            <wp:inline distT="0" distB="0" distL="0" distR="0" wp14:anchorId="2B8CF8A9" wp14:editId="0B6C5C72">
                              <wp:extent cx="902826" cy="1220053"/>
                              <wp:effectExtent l="0" t="0" r="0" b="0"/>
                              <wp:docPr id="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5652" cy="12238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2FE48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E074842">
          <v:shape id="_x0000_s2055" type="#_x0000_t202" style="position:absolute;margin-left:369.95pt;margin-top:430.25pt;width:65.4pt;height:21.3pt;z-index:251661824;mso-position-horizontal-relative:page;mso-position-vertical-relative:page;mso-width-relative:page;mso-height-relative:page" o:allowincell="f" filled="f" stroked="f">
            <v:textbox inset="0,0,0,0">
              <w:txbxContent>
                <w:p w14:paraId="08AF22E4" w14:textId="77777777" w:rsidR="00F8660A" w:rsidRDefault="00B262FD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3"/>
                      <w:sz w:val="32"/>
                      <w:szCs w:val="32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技术数据</w:t>
                  </w:r>
                </w:p>
              </w:txbxContent>
            </v:textbox>
            <w10:wrap anchorx="page" anchory="page"/>
          </v:shape>
        </w:pict>
      </w:r>
      <w:r w:rsidR="00000000">
        <w:pict w14:anchorId="786C11B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D4CC76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F8660A" w14:paraId="0F604E63" w14:textId="77777777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89E85F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参数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6A46267" w14:textId="77777777" w:rsidR="00F8660A" w:rsidRPr="00C46E4A" w:rsidRDefault="00B21D12" w:rsidP="00B21D12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 w:rsidRPr="00C46E4A"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单位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B5FAD62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4C2F7B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4544FF"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553A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08B69A2" w14:textId="77777777" w:rsidR="00F8660A" w:rsidRDefault="00B262F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 w:rsidR="004C2F7B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="004544FF"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8501</w:t>
                        </w:r>
                      </w:p>
                    </w:tc>
                  </w:tr>
                  <w:tr w:rsidR="00F8660A" w14:paraId="589530E8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ABD9F8" w14:textId="77777777" w:rsidR="00F8660A" w:rsidRDefault="00B262FD" w:rsidP="0004006D">
                        <w:pPr>
                          <w:spacing w:before="72" w:line="222" w:lineRule="auto"/>
                          <w:ind w:left="84"/>
                          <w:jc w:val="center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硬度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7D5ED29" w14:textId="77777777" w:rsidR="00F8660A" w:rsidRDefault="00B262FD" w:rsidP="0004006D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>
                          <w:rPr>
                            <w:rFonts w:ascii="黑体" w:eastAsia="黑体" w:hAnsi="黑体" w:cs="黑体"/>
                            <w:spacing w:val="-4"/>
                          </w:rPr>
                          <w:t>邵氏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4F837A8" w14:textId="77777777" w:rsidR="00F8660A" w:rsidRDefault="00BE6E63" w:rsidP="0004006D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55</w:t>
                        </w:r>
                        <w:r w:rsidR="00B262FD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17BE1E1" w14:textId="77777777" w:rsidR="00F8660A" w:rsidRDefault="00BE6E63" w:rsidP="0004006D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85</w:t>
                        </w:r>
                        <w:r w:rsidR="004544FF"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F8660A" w14:paraId="71F94EF5" w14:textId="77777777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6E8208A6" w14:textId="77777777" w:rsidR="00F8660A" w:rsidRDefault="00B262FD" w:rsidP="0004006D">
                        <w:pPr>
                          <w:spacing w:before="73" w:line="221" w:lineRule="auto"/>
                          <w:ind w:left="86"/>
                          <w:jc w:val="center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密度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D92B661" w14:textId="77777777" w:rsidR="00F8660A" w:rsidRDefault="00B262FD" w:rsidP="0004006D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pacing w:val="-2"/>
                          </w:rPr>
                          <w:t>g/cm</w:t>
                        </w:r>
                        <w:r>
                          <w:rPr>
                            <w:spacing w:val="-2"/>
                            <w:position w:val="7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06B5445" w14:textId="77777777" w:rsidR="00F8660A" w:rsidRDefault="00BE6E63" w:rsidP="0004006D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08CBB46" w14:textId="77777777" w:rsidR="00F8660A" w:rsidRDefault="00BE6E63" w:rsidP="0004006D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1.21</w:t>
                        </w:r>
                      </w:p>
                    </w:tc>
                  </w:tr>
                  <w:tr w:rsidR="00F8660A" w14:paraId="0D91A084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45707BE" w14:textId="77777777" w:rsidR="00F8660A" w:rsidRDefault="00B262FD" w:rsidP="0004006D">
                        <w:pPr>
                          <w:spacing w:before="72" w:line="222" w:lineRule="auto"/>
                          <w:ind w:left="86"/>
                          <w:jc w:val="center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2"/>
                            <w:sz w:val="22"/>
                            <w:szCs w:val="22"/>
                          </w:rPr>
                          <w:t>拉伸强度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9D0A585" w14:textId="77777777" w:rsidR="00F8660A" w:rsidRDefault="00B262FD" w:rsidP="0004006D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>
                          <w:rPr>
                            <w:spacing w:val="-12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46A9A35" w14:textId="77777777" w:rsidR="00F8660A" w:rsidRDefault="00BE6E63" w:rsidP="0004006D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8AADA9E" w14:textId="77777777" w:rsidR="00F8660A" w:rsidRDefault="00BE6E63" w:rsidP="0004006D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36</w:t>
                        </w:r>
                      </w:p>
                    </w:tc>
                  </w:tr>
                  <w:tr w:rsidR="00F8660A" w14:paraId="01F0FF5B" w14:textId="77777777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6C79583" w14:textId="77777777" w:rsidR="00F8660A" w:rsidRDefault="00B262FD" w:rsidP="0004006D">
                        <w:pPr>
                          <w:spacing w:before="73" w:line="222" w:lineRule="auto"/>
                          <w:ind w:left="94"/>
                          <w:jc w:val="center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黑体" w:eastAsia="黑体" w:hAnsi="黑体" w:cs="黑体"/>
                            <w:spacing w:val="-3"/>
                            <w:sz w:val="22"/>
                            <w:szCs w:val="22"/>
                          </w:rPr>
                          <w:t>断裂伸长率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BF86D9" w14:textId="77777777" w:rsidR="00F8660A" w:rsidRDefault="00B262FD" w:rsidP="0004006D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BA51EE1" w14:textId="77777777" w:rsidR="00F8660A" w:rsidRDefault="00BE6E63" w:rsidP="0004006D">
                        <w:pPr>
                          <w:pStyle w:val="TableText"/>
                          <w:spacing w:before="172" w:line="184" w:lineRule="auto"/>
                          <w:ind w:left="722" w:firstLineChars="50" w:firstLine="10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89E74BB" w14:textId="77777777" w:rsidR="00F8660A" w:rsidRDefault="00BE6E63" w:rsidP="0004006D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66</w:t>
                        </w:r>
                        <w:r w:rsidR="00B262FD"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1580FC3C" w14:textId="77777777" w:rsidR="00F8660A" w:rsidRDefault="00F8660A" w:rsidP="0004006D">
                  <w:pPr>
                    <w:pStyle w:val="a3"/>
                    <w:jc w:val="center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EB902F1" w14:textId="570E452A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0FE144" wp14:editId="3241BDA7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70BBA" w14:textId="77777777" w:rsidR="00F8660A" w:rsidRDefault="00B262FD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我们的专业</w:t>
                            </w:r>
                            <w:r w:rsidR="008204E5">
                              <w:rPr>
                                <w:rFonts w:ascii="黑体" w:eastAsia="黑体" w:hAnsi="黑体" w:cs="黑体" w:hint="eastAsia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技术 </w:t>
                            </w:r>
                            <w:r w:rsidR="008204E5"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黑体" w:eastAsia="黑体" w:hAnsi="黑体" w:cs="黑体"/>
                                <w:color w:val="165398"/>
                                <w:spacing w:val="-2"/>
                                <w:sz w:val="32"/>
                                <w:szCs w:val="32"/>
                                <w:lang w:eastAsia="zh-CN"/>
                                <w14:textOutline w14:w="5803" w14:cap="flat" w14:cmpd="sng" w14:algn="ctr">
                                  <w14:solidFill>
                                    <w14:srgbClr w14:val="165398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您的绝佳优势</w:t>
                            </w:r>
                          </w:p>
                          <w:p w14:paraId="3199A515" w14:textId="77777777" w:rsidR="00B049D0" w:rsidRDefault="00B049D0">
                            <w:pPr>
                              <w:spacing w:before="325" w:line="213" w:lineRule="auto"/>
                              <w:rPr>
                                <w:rFonts w:ascii="黑体" w:eastAsia="黑体" w:hAnsi="黑体" w:cs="黑体"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  <w:p w14:paraId="6E5ED2AE" w14:textId="77777777" w:rsidR="00F8660A" w:rsidRPr="00B049D0" w:rsidRDefault="00B262FD" w:rsidP="00EA7F1A">
                            <w:pPr>
                              <w:jc w:val="both"/>
                              <w:rPr>
                                <w:lang w:eastAsia="zh-CN"/>
                              </w:rPr>
                            </w:pPr>
                            <w:r w:rsidRPr="00B049D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GP</w:t>
                            </w:r>
                            <w:r w:rsidR="004C2F7B" w:rsidRPr="00B049D0">
                              <w:rPr>
                                <w:rFonts w:eastAsia="宋体"/>
                                <w:spacing w:val="-5"/>
                                <w:lang w:eastAsia="zh-CN"/>
                              </w:rPr>
                              <w:t>31</w:t>
                            </w:r>
                            <w:r w:rsidRPr="00B049D0">
                              <w:rPr>
                                <w:rFonts w:eastAsia="宋体" w:hint="eastAsia"/>
                                <w:spacing w:val="-5"/>
                                <w:lang w:eastAsia="zh-CN"/>
                              </w:rPr>
                              <w:t>0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具有</w:t>
                            </w:r>
                            <w:r w:rsidR="00877A30" w:rsidRPr="00B049D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高剥离强度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877A30" w:rsidRPr="00B049D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撕裂强度高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877A30" w:rsidRPr="00B049D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耐刮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877A30" w:rsidRPr="00B049D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容易着色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、</w:t>
                            </w:r>
                            <w:r w:rsidR="00877A30" w:rsidRPr="00B049D0">
                              <w:rPr>
                                <w:rFonts w:ascii="黑体" w:eastAsia="黑体" w:hAnsi="宋体" w:cs="黑体"/>
                                <w:lang w:eastAsia="zh-CN" w:bidi="ar"/>
                              </w:rPr>
                              <w:t>可完全回收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的特点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，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可制作安全的各种颜色的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日用品、工具手柄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和</w:t>
                            </w:r>
                            <w:r w:rsidR="00877A30"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汽车内外饰件</w:t>
                            </w:r>
                            <w:r w:rsidRPr="00B049D0">
                              <w:rPr>
                                <w:rFonts w:ascii="黑体" w:eastAsia="黑体" w:hAnsi="宋体" w:cs="黑体" w:hint="eastAsia"/>
                                <w:lang w:eastAsia="zh-CN" w:bidi="ar"/>
                              </w:rPr>
                              <w:t>。</w:t>
                            </w:r>
                          </w:p>
                          <w:p w14:paraId="46C560AC" w14:textId="77777777" w:rsidR="00F8660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1D1A87AB" w14:textId="77777777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安全第一：</w:t>
                            </w:r>
                          </w:p>
                          <w:p w14:paraId="1DD37527" w14:textId="77777777" w:rsidR="00EA7F1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符合市场要求的标准：</w:t>
                            </w:r>
                          </w:p>
                          <w:p w14:paraId="54421E53" w14:textId="77777777" w:rsidR="00EA7F1A" w:rsidRDefault="00B049D0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符合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REACH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ROHS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，多环芳烃，壬基酚等环保要求</w:t>
                            </w:r>
                          </w:p>
                          <w:p w14:paraId="4B02FAD9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对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P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ABS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ABS/PC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PA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275CCF">
                              <w:rPr>
                                <w:rFonts w:ascii="sans-serif" w:eastAsia="sans-serif" w:hAnsi="sans-serif" w:cs="sans-serif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AS</w:t>
                            </w:r>
                            <w:r w:rsidRPr="00275CCF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275CCF">
                              <w:rPr>
                                <w:rFonts w:ascii="sans-serif" w:eastAsia="sans-serif" w:hAnsi="sans-serif" w:cs="sans-serif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A</w:t>
                            </w:r>
                            <w:r w:rsidRPr="00275CCF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SA</w:t>
                            </w:r>
                            <w:r w:rsidRPr="00275CCF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、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PMMA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，</w:t>
                            </w:r>
                            <w:r w:rsidRPr="00275CCF">
                              <w:rPr>
                                <w:rFonts w:ascii="sans-serif" w:eastAsia="sans-serif" w:hAnsi="sans-serif" w:cs="sans-serif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PCTG</w:t>
                            </w:r>
                            <w:r w:rsidRPr="00275CCF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和</w:t>
                            </w:r>
                            <w:r w:rsidRPr="00275CCF">
                              <w:rPr>
                                <w:rFonts w:ascii="sans-serif" w:eastAsia="sans-serif" w:hAnsi="sans-serif" w:cs="sans-serif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PETG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优异的包胶性能</w:t>
                            </w:r>
                          </w:p>
                          <w:p w14:paraId="4C5E4547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柔和干爽优美的表面，触感一流低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>VOC</w:t>
                            </w:r>
                          </w:p>
                          <w:p w14:paraId="57948497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可</w:t>
                            </w:r>
                            <w:r w:rsidRPr="00EA7F1A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>满足UL94 V-0阻燃规格要求</w:t>
                            </w:r>
                          </w:p>
                          <w:p w14:paraId="77AF7FDA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Style w:val="a5"/>
                                <w:rFonts w:ascii="宋体" w:eastAsia="宋体" w:hAnsi="宋体" w:cs="宋体" w:hint="eastAsia"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耐用性：</w:t>
                            </w:r>
                          </w:p>
                          <w:p w14:paraId="22C8B6B9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出色的机械性能，例如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高剥离强度和高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撕裂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强度，耐刮</w:t>
                            </w:r>
                          </w:p>
                          <w:p w14:paraId="091699AC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/>
                                <w:sz w:val="20"/>
                                <w:szCs w:val="20"/>
                                <w:shd w:val="clear" w:color="auto" w:fill="FFFFFF"/>
                              </w:rPr>
                              <w:t>抗紫外线</w:t>
                            </w:r>
                          </w:p>
                          <w:p w14:paraId="43121362" w14:textId="77777777" w:rsidR="0004006D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耐磨</w:t>
                            </w:r>
                          </w:p>
                          <w:p w14:paraId="277E5D69" w14:textId="77777777" w:rsidR="0004006D" w:rsidRPr="00EA7F1A" w:rsidRDefault="0004006D" w:rsidP="0004006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</w:rPr>
                            </w:pP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硬度范围从邵氏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40A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到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EA7F1A"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邵氏</w:t>
                            </w:r>
                            <w:r w:rsidRPr="00EA7F1A">
                              <w:rPr>
                                <w:rFonts w:ascii="sans-serif" w:eastAsia="sans-serif" w:hAnsi="sans-serif" w:cs="sans-seri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90A</w:t>
                            </w:r>
                          </w:p>
                          <w:p w14:paraId="62F099D8" w14:textId="77777777" w:rsidR="00F8660A" w:rsidRDefault="00F8660A">
                            <w:pPr>
                              <w:spacing w:line="222" w:lineRule="auto"/>
                              <w:ind w:left="706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34AD5B3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FE144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25470BBA" w14:textId="77777777" w:rsidR="00F8660A" w:rsidRDefault="00B262FD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我们的专业</w:t>
                      </w:r>
                      <w:r w:rsidR="008204E5">
                        <w:rPr>
                          <w:rFonts w:ascii="黑体" w:eastAsia="黑体" w:hAnsi="黑体" w:cs="黑体" w:hint="eastAsia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技术 </w:t>
                      </w:r>
                      <w:r w:rsidR="008204E5"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- </w:t>
                      </w:r>
                      <w:r>
                        <w:rPr>
                          <w:rFonts w:ascii="黑体" w:eastAsia="黑体" w:hAnsi="黑体" w:cs="黑体"/>
                          <w:color w:val="165398"/>
                          <w:spacing w:val="-2"/>
                          <w:sz w:val="32"/>
                          <w:szCs w:val="32"/>
                          <w:lang w:eastAsia="zh-CN"/>
                          <w14:textOutline w14:w="5803" w14:cap="flat" w14:cmpd="sng" w14:algn="ctr">
                            <w14:solidFill>
                              <w14:srgbClr w14:val="165398"/>
                            </w14:solidFill>
                            <w14:prstDash w14:val="solid"/>
                            <w14:miter w14:lim="0"/>
                          </w14:textOutline>
                        </w:rPr>
                        <w:t>您的绝佳优势</w:t>
                      </w:r>
                    </w:p>
                    <w:p w14:paraId="3199A515" w14:textId="77777777" w:rsidR="00B049D0" w:rsidRDefault="00B049D0">
                      <w:pPr>
                        <w:spacing w:before="325" w:line="213" w:lineRule="auto"/>
                        <w:rPr>
                          <w:rFonts w:ascii="黑体" w:eastAsia="黑体" w:hAnsi="黑体" w:cs="黑体" w:hint="eastAsia"/>
                          <w:sz w:val="32"/>
                          <w:szCs w:val="32"/>
                          <w:lang w:eastAsia="zh-CN"/>
                        </w:rPr>
                      </w:pPr>
                    </w:p>
                    <w:p w14:paraId="6E5ED2AE" w14:textId="77777777" w:rsidR="00F8660A" w:rsidRPr="00B049D0" w:rsidRDefault="00B262FD" w:rsidP="00EA7F1A">
                      <w:pPr>
                        <w:jc w:val="both"/>
                        <w:rPr>
                          <w:lang w:eastAsia="zh-CN"/>
                        </w:rPr>
                      </w:pPr>
                      <w:r w:rsidRPr="00B049D0">
                        <w:rPr>
                          <w:rFonts w:eastAsia="宋体" w:hint="eastAsia"/>
                          <w:spacing w:val="-5"/>
                          <w:lang w:eastAsia="zh-CN"/>
                        </w:rPr>
                        <w:t>GP</w:t>
                      </w:r>
                      <w:r w:rsidR="004C2F7B" w:rsidRPr="00B049D0">
                        <w:rPr>
                          <w:rFonts w:eastAsia="宋体"/>
                          <w:spacing w:val="-5"/>
                          <w:lang w:eastAsia="zh-CN"/>
                        </w:rPr>
                        <w:t>31</w:t>
                      </w:r>
                      <w:r w:rsidRPr="00B049D0">
                        <w:rPr>
                          <w:rFonts w:eastAsia="宋体" w:hint="eastAsia"/>
                          <w:spacing w:val="-5"/>
                          <w:lang w:eastAsia="zh-CN"/>
                        </w:rPr>
                        <w:t>0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具有</w:t>
                      </w:r>
                      <w:r w:rsidR="00877A30" w:rsidRPr="00B049D0">
                        <w:rPr>
                          <w:rFonts w:ascii="黑体" w:eastAsia="黑体" w:hAnsi="宋体" w:cs="黑体"/>
                          <w:lang w:eastAsia="zh-CN" w:bidi="ar"/>
                        </w:rPr>
                        <w:t>高剥离强度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877A30" w:rsidRPr="00B049D0">
                        <w:rPr>
                          <w:rFonts w:ascii="黑体" w:eastAsia="黑体" w:hAnsi="宋体" w:cs="黑体"/>
                          <w:lang w:eastAsia="zh-CN" w:bidi="ar"/>
                        </w:rPr>
                        <w:t>撕裂强度高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877A30" w:rsidRPr="00B049D0">
                        <w:rPr>
                          <w:rFonts w:ascii="黑体" w:eastAsia="黑体" w:hAnsi="宋体" w:cs="黑体"/>
                          <w:lang w:eastAsia="zh-CN" w:bidi="ar"/>
                        </w:rPr>
                        <w:t>耐刮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877A30" w:rsidRPr="00B049D0">
                        <w:rPr>
                          <w:rFonts w:ascii="黑体" w:eastAsia="黑体" w:hAnsi="宋体" w:cs="黑体"/>
                          <w:lang w:eastAsia="zh-CN" w:bidi="ar"/>
                        </w:rPr>
                        <w:t>容易着色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、</w:t>
                      </w:r>
                      <w:r w:rsidR="00877A30" w:rsidRPr="00B049D0">
                        <w:rPr>
                          <w:rFonts w:ascii="黑体" w:eastAsia="黑体" w:hAnsi="宋体" w:cs="黑体"/>
                          <w:lang w:eastAsia="zh-CN" w:bidi="ar"/>
                        </w:rPr>
                        <w:t>可完全回收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的特点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，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可制作安全的各种颜色的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日用品、工具手柄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和</w:t>
                      </w:r>
                      <w:r w:rsidR="00877A30"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汽车内外饰件</w:t>
                      </w:r>
                      <w:r w:rsidRPr="00B049D0">
                        <w:rPr>
                          <w:rFonts w:ascii="黑体" w:eastAsia="黑体" w:hAnsi="宋体" w:cs="黑体" w:hint="eastAsia"/>
                          <w:lang w:eastAsia="zh-CN" w:bidi="ar"/>
                        </w:rPr>
                        <w:t>。</w:t>
                      </w:r>
                    </w:p>
                    <w:p w14:paraId="46C560AC" w14:textId="77777777" w:rsidR="00F8660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1D1A87AB" w14:textId="77777777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  <w:t>安全第一：</w:t>
                      </w:r>
                    </w:p>
                    <w:p w14:paraId="1DD37527" w14:textId="77777777" w:rsidR="00EA7F1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符合市场要求的标准：</w:t>
                      </w:r>
                    </w:p>
                    <w:p w14:paraId="54421E53" w14:textId="77777777" w:rsidR="00EA7F1A" w:rsidRDefault="00B049D0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符合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REACH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，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ROHS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，多环芳烃，壬基酚等环保要求</w:t>
                      </w:r>
                    </w:p>
                    <w:p w14:paraId="4B02FAD9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对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P</w:t>
                      </w:r>
                      <w:r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ABS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ABS/PC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PA</w:t>
                      </w: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275CCF">
                        <w:rPr>
                          <w:rFonts w:ascii="sans-serif" w:eastAsia="sans-serif" w:hAnsi="sans-serif" w:cs="sans-serif" w:hint="eastAsia"/>
                          <w:sz w:val="20"/>
                          <w:szCs w:val="20"/>
                          <w:shd w:val="clear" w:color="auto" w:fill="FFFFFF"/>
                        </w:rPr>
                        <w:t>AS</w:t>
                      </w:r>
                      <w:r w:rsidRPr="00275CCF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275CCF">
                        <w:rPr>
                          <w:rFonts w:ascii="sans-serif" w:eastAsia="sans-serif" w:hAnsi="sans-serif" w:cs="sans-serif" w:hint="eastAsia"/>
                          <w:sz w:val="20"/>
                          <w:szCs w:val="20"/>
                          <w:shd w:val="clear" w:color="auto" w:fill="FFFFFF"/>
                        </w:rPr>
                        <w:t>A</w:t>
                      </w:r>
                      <w:r w:rsidRPr="00275CCF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SA</w:t>
                      </w:r>
                      <w:r w:rsidRPr="00275CCF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、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PMMA</w:t>
                      </w: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，</w:t>
                      </w:r>
                      <w:r w:rsidRPr="00275CCF">
                        <w:rPr>
                          <w:rFonts w:ascii="sans-serif" w:eastAsia="sans-serif" w:hAnsi="sans-serif" w:cs="sans-serif" w:hint="eastAsia"/>
                          <w:sz w:val="20"/>
                          <w:szCs w:val="20"/>
                          <w:shd w:val="clear" w:color="auto" w:fill="FFFFFF"/>
                        </w:rPr>
                        <w:t>PCTG</w:t>
                      </w:r>
                      <w:r w:rsidRPr="00275CCF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和</w:t>
                      </w:r>
                      <w:r w:rsidRPr="00275CCF">
                        <w:rPr>
                          <w:rFonts w:ascii="sans-serif" w:eastAsia="sans-serif" w:hAnsi="sans-serif" w:cs="sans-serif" w:hint="eastAsia"/>
                          <w:sz w:val="20"/>
                          <w:szCs w:val="20"/>
                          <w:shd w:val="clear" w:color="auto" w:fill="FFFFFF"/>
                        </w:rPr>
                        <w:t>PETG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优异的包胶性能</w:t>
                      </w:r>
                    </w:p>
                    <w:p w14:paraId="4C5E4547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柔和干爽优美的表面，触感一流低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>VOC</w:t>
                      </w:r>
                    </w:p>
                    <w:p w14:paraId="57948497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可</w:t>
                      </w:r>
                      <w:r w:rsidRPr="00EA7F1A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>满足UL94 V-0阻燃规格要求</w:t>
                      </w:r>
                    </w:p>
                    <w:p w14:paraId="77AF7FDA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Style w:val="a5"/>
                          <w:rFonts w:ascii="宋体" w:eastAsia="宋体" w:hAnsi="宋体" w:cs="宋体" w:hint="eastAsia"/>
                          <w:bCs/>
                          <w:sz w:val="20"/>
                          <w:szCs w:val="20"/>
                          <w:shd w:val="clear" w:color="auto" w:fill="FFFFFF"/>
                        </w:rPr>
                        <w:t>耐用性：</w:t>
                      </w:r>
                    </w:p>
                    <w:p w14:paraId="22C8B6B9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出色的机械性能，例如</w:t>
                      </w: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高剥离强度和高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撕裂</w:t>
                      </w: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强度，耐刮</w:t>
                      </w:r>
                    </w:p>
                    <w:p w14:paraId="091699AC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A7F1A">
                        <w:rPr>
                          <w:rFonts w:ascii="宋体" w:eastAsia="宋体" w:hAnsi="宋体" w:cs="宋体"/>
                          <w:sz w:val="20"/>
                          <w:szCs w:val="20"/>
                          <w:shd w:val="clear" w:color="auto" w:fill="FFFFFF"/>
                        </w:rPr>
                        <w:t>抗紫外线</w:t>
                      </w:r>
                    </w:p>
                    <w:p w14:paraId="43121362" w14:textId="77777777" w:rsidR="0004006D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耐磨</w:t>
                      </w:r>
                    </w:p>
                    <w:p w14:paraId="277E5D69" w14:textId="77777777" w:rsidR="0004006D" w:rsidRPr="00EA7F1A" w:rsidRDefault="0004006D" w:rsidP="0004006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ascii="sans-serif" w:eastAsia="sans-serif" w:hAnsi="sans-serif" w:cs="sans-serif"/>
                          <w:sz w:val="20"/>
                          <w:szCs w:val="20"/>
                        </w:rPr>
                      </w:pP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硬度范围从邵氏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40A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到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EA7F1A">
                        <w:rPr>
                          <w:rFonts w:ascii="宋体" w:eastAsia="宋体" w:hAnsi="宋体" w:cs="宋体" w:hint="eastAsia"/>
                          <w:sz w:val="20"/>
                          <w:szCs w:val="20"/>
                          <w:shd w:val="clear" w:color="auto" w:fill="FFFFFF"/>
                        </w:rPr>
                        <w:t>邵氏</w:t>
                      </w:r>
                      <w:r w:rsidRPr="00EA7F1A">
                        <w:rPr>
                          <w:rFonts w:ascii="sans-serif" w:eastAsia="sans-serif" w:hAnsi="sans-serif" w:cs="sans-serif"/>
                          <w:sz w:val="20"/>
                          <w:szCs w:val="20"/>
                          <w:shd w:val="clear" w:color="auto" w:fill="FFFFFF"/>
                        </w:rPr>
                        <w:t xml:space="preserve"> 90A</w:t>
                      </w:r>
                    </w:p>
                    <w:p w14:paraId="62F099D8" w14:textId="77777777" w:rsidR="00F8660A" w:rsidRDefault="00F8660A">
                      <w:pPr>
                        <w:spacing w:line="222" w:lineRule="auto"/>
                        <w:ind w:left="706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</w:p>
                    <w:p w14:paraId="434AD5B3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417B06">
        <w:rPr>
          <w:rFonts w:eastAsia="宋体"/>
          <w:noProof/>
          <w:lang w:eastAsia="zh-CN"/>
        </w:rPr>
        <w:drawing>
          <wp:inline distT="0" distB="0" distL="0" distR="0" wp14:anchorId="1F15823E" wp14:editId="17323E72">
            <wp:extent cx="2170430" cy="10731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E89" w:rsidRPr="00417B06">
        <w:rPr>
          <w:rFonts w:eastAsia="宋体"/>
          <w:noProof/>
          <w:lang w:eastAsia="zh-CN"/>
        </w:rPr>
        <w:drawing>
          <wp:inline distT="0" distB="0" distL="0" distR="0" wp14:anchorId="779D22DB" wp14:editId="6B2C49B3">
            <wp:extent cx="1088546" cy="1212111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22" cy="1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06D" w:rsidRPr="006F0CBE">
        <w:rPr>
          <w:rFonts w:eastAsia="宋体"/>
          <w:noProof/>
          <w:lang w:eastAsia="zh-CN"/>
        </w:rPr>
        <w:drawing>
          <wp:inline distT="0" distB="0" distL="0" distR="0" wp14:anchorId="59803F9D" wp14:editId="28153E55">
            <wp:extent cx="933450" cy="134451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51" cy="13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BD86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61DC60D" w14:textId="77777777" w:rsidR="00F8660A" w:rsidRDefault="00F8660A">
      <w:pPr>
        <w:pStyle w:val="a3"/>
        <w:spacing w:line="249" w:lineRule="auto"/>
        <w:rPr>
          <w:sz w:val="21"/>
        </w:rPr>
      </w:pPr>
    </w:p>
    <w:p w14:paraId="2F43AAAE" w14:textId="77777777" w:rsidR="00F8660A" w:rsidRDefault="00F8660A">
      <w:pPr>
        <w:pStyle w:val="a3"/>
        <w:spacing w:line="249" w:lineRule="auto"/>
        <w:rPr>
          <w:sz w:val="21"/>
        </w:rPr>
      </w:pPr>
    </w:p>
    <w:p w14:paraId="51F79367" w14:textId="77777777" w:rsidR="00F8660A" w:rsidRDefault="00F8660A">
      <w:pPr>
        <w:pStyle w:val="a3"/>
        <w:spacing w:line="249" w:lineRule="auto"/>
        <w:rPr>
          <w:sz w:val="21"/>
        </w:rPr>
      </w:pPr>
    </w:p>
    <w:p w14:paraId="21DEA71E" w14:textId="77777777" w:rsidR="00F8660A" w:rsidRDefault="00F8660A">
      <w:pPr>
        <w:pStyle w:val="a3"/>
        <w:spacing w:line="249" w:lineRule="auto"/>
        <w:rPr>
          <w:sz w:val="21"/>
        </w:rPr>
      </w:pPr>
    </w:p>
    <w:p w14:paraId="75BDF56C" w14:textId="77777777" w:rsidR="00F8660A" w:rsidRDefault="00F8660A">
      <w:pPr>
        <w:pStyle w:val="a3"/>
        <w:spacing w:line="249" w:lineRule="auto"/>
        <w:rPr>
          <w:sz w:val="21"/>
        </w:rPr>
      </w:pPr>
    </w:p>
    <w:p w14:paraId="137D3409" w14:textId="77777777" w:rsidR="00F8660A" w:rsidRDefault="00F8660A">
      <w:pPr>
        <w:pStyle w:val="a3"/>
        <w:spacing w:line="249" w:lineRule="auto"/>
        <w:rPr>
          <w:sz w:val="21"/>
        </w:rPr>
      </w:pPr>
    </w:p>
    <w:p w14:paraId="4542043A" w14:textId="77777777" w:rsidR="00F8660A" w:rsidRDefault="00F8660A">
      <w:pPr>
        <w:pStyle w:val="a3"/>
        <w:spacing w:line="249" w:lineRule="auto"/>
        <w:rPr>
          <w:sz w:val="21"/>
        </w:rPr>
      </w:pPr>
    </w:p>
    <w:p w14:paraId="10A8FF70" w14:textId="77777777" w:rsidR="00F8660A" w:rsidRDefault="00F8660A">
      <w:pPr>
        <w:pStyle w:val="a3"/>
        <w:spacing w:line="249" w:lineRule="auto"/>
        <w:rPr>
          <w:sz w:val="21"/>
        </w:rPr>
      </w:pPr>
    </w:p>
    <w:p w14:paraId="3E5C2169" w14:textId="77777777" w:rsidR="00F8660A" w:rsidRDefault="00F8660A">
      <w:pPr>
        <w:pStyle w:val="a3"/>
        <w:spacing w:line="249" w:lineRule="auto"/>
        <w:rPr>
          <w:sz w:val="21"/>
        </w:rPr>
      </w:pPr>
    </w:p>
    <w:p w14:paraId="6F7A9C0C" w14:textId="77777777" w:rsidR="00F8660A" w:rsidRDefault="00F8660A">
      <w:pPr>
        <w:pStyle w:val="a3"/>
        <w:spacing w:line="249" w:lineRule="auto"/>
        <w:rPr>
          <w:sz w:val="21"/>
        </w:rPr>
      </w:pPr>
    </w:p>
    <w:p w14:paraId="4DC16F92" w14:textId="77777777" w:rsidR="00F8660A" w:rsidRDefault="00F8660A">
      <w:pPr>
        <w:pStyle w:val="a3"/>
        <w:spacing w:line="249" w:lineRule="auto"/>
        <w:rPr>
          <w:sz w:val="21"/>
        </w:rPr>
      </w:pPr>
    </w:p>
    <w:p w14:paraId="10E20D95" w14:textId="77777777" w:rsidR="00F8660A" w:rsidRDefault="00F8660A">
      <w:pPr>
        <w:pStyle w:val="a3"/>
        <w:spacing w:line="249" w:lineRule="auto"/>
        <w:rPr>
          <w:sz w:val="21"/>
        </w:rPr>
      </w:pPr>
    </w:p>
    <w:p w14:paraId="4B2FC2ED" w14:textId="77777777" w:rsidR="00F8660A" w:rsidRDefault="00F8660A">
      <w:pPr>
        <w:pStyle w:val="a3"/>
        <w:spacing w:line="250" w:lineRule="auto"/>
        <w:rPr>
          <w:sz w:val="21"/>
        </w:rPr>
      </w:pPr>
    </w:p>
    <w:p w14:paraId="0255E7FA" w14:textId="77777777" w:rsidR="00F8660A" w:rsidRDefault="00F8660A">
      <w:pPr>
        <w:pStyle w:val="a3"/>
        <w:spacing w:line="250" w:lineRule="auto"/>
        <w:rPr>
          <w:sz w:val="21"/>
        </w:rPr>
      </w:pPr>
    </w:p>
    <w:p w14:paraId="34B1082F" w14:textId="77777777" w:rsidR="00F8660A" w:rsidRDefault="00F8660A">
      <w:pPr>
        <w:pStyle w:val="a3"/>
        <w:spacing w:line="250" w:lineRule="auto"/>
        <w:rPr>
          <w:sz w:val="21"/>
        </w:rPr>
      </w:pPr>
    </w:p>
    <w:p w14:paraId="0693CCEB" w14:textId="77777777" w:rsidR="00F8660A" w:rsidRDefault="00F8660A">
      <w:pPr>
        <w:pStyle w:val="a3"/>
        <w:spacing w:line="250" w:lineRule="auto"/>
        <w:rPr>
          <w:sz w:val="21"/>
        </w:rPr>
      </w:pPr>
    </w:p>
    <w:p w14:paraId="6F2915AE" w14:textId="77777777" w:rsidR="00F8660A" w:rsidRDefault="00F8660A">
      <w:pPr>
        <w:pStyle w:val="a3"/>
        <w:spacing w:line="250" w:lineRule="auto"/>
        <w:rPr>
          <w:sz w:val="21"/>
        </w:rPr>
      </w:pPr>
    </w:p>
    <w:p w14:paraId="1631AAE6" w14:textId="77777777" w:rsidR="00F8660A" w:rsidRDefault="00F8660A">
      <w:pPr>
        <w:pStyle w:val="a3"/>
        <w:spacing w:line="250" w:lineRule="auto"/>
        <w:rPr>
          <w:sz w:val="21"/>
        </w:rPr>
      </w:pPr>
    </w:p>
    <w:p w14:paraId="0A76089C" w14:textId="1D64C1BE" w:rsidR="00F8660A" w:rsidRDefault="00000000">
      <w:pPr>
        <w:pStyle w:val="a3"/>
        <w:spacing w:line="250" w:lineRule="auto"/>
        <w:rPr>
          <w:sz w:val="21"/>
        </w:rPr>
      </w:pPr>
      <w:r>
        <w:pict w14:anchorId="12D56090">
          <v:rect id="_x0000_s2050" style="position:absolute;margin-left:369.95pt;margin-top:6.7pt;width:374.05pt;height:245.35pt;z-index:251658752;mso-width-relative:page;mso-height-relative:page" fillcolor="#e6e7e9" stroked="f">
            <w10:wrap anchorx="page" anchory="page"/>
          </v:rect>
        </w:pict>
      </w:r>
    </w:p>
    <w:p w14:paraId="6D34EDFC" w14:textId="77777777" w:rsidR="00F8660A" w:rsidRDefault="00F8660A">
      <w:pPr>
        <w:pStyle w:val="a3"/>
        <w:spacing w:line="250" w:lineRule="auto"/>
        <w:rPr>
          <w:sz w:val="21"/>
        </w:rPr>
      </w:pPr>
    </w:p>
    <w:p w14:paraId="229AC7EC" w14:textId="09111481" w:rsidR="00F8660A" w:rsidRDefault="00000000">
      <w:pPr>
        <w:pStyle w:val="a3"/>
        <w:spacing w:line="250" w:lineRule="auto"/>
        <w:rPr>
          <w:sz w:val="21"/>
        </w:rPr>
      </w:pPr>
      <w:r>
        <w:pict w14:anchorId="64F0C8E3">
          <v:shape id="_x0000_s2057" type="#_x0000_t202" style="position:absolute;margin-left:393.75pt;margin-top:4.85pt;width:264.5pt;height:55.35pt;z-index:251659776;mso-width-relative:page;mso-height-relative:page" filled="f" stroked="f">
            <v:textbox inset="0,0,0,0">
              <w:txbxContent>
                <w:p w14:paraId="4C709982" w14:textId="77777777" w:rsidR="00F8660A" w:rsidRDefault="00B262FD">
                  <w:pPr>
                    <w:spacing w:before="19" w:line="221" w:lineRule="auto"/>
                    <w:ind w:left="30"/>
                    <w:rPr>
                      <w:rFonts w:ascii="黑体" w:eastAsia="黑体" w:hAnsi="黑体" w:cs="黑体" w:hint="eastAsia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黑体" w:eastAsia="黑体" w:hAnsi="黑体" w:cs="黑体"/>
                      <w:color w:val="165398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与我们的专家交流！</w:t>
                  </w:r>
                </w:p>
                <w:p w14:paraId="16BDE2E0" w14:textId="77777777" w:rsidR="00F8660A" w:rsidRDefault="00F8660A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0DB56C44" w14:textId="45EEE764" w:rsidR="00F8660A" w:rsidRDefault="0037215E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  <w:r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盛格乐瑞橡塑（越南）</w:t>
                  </w:r>
                  <w:r w:rsidR="00B262FD">
                    <w:rPr>
                      <w:rFonts w:eastAsia="宋体" w:hint="eastAsia"/>
                      <w:b/>
                      <w:bCs/>
                      <w:spacing w:val="-16"/>
                      <w:lang w:eastAsia="zh-CN"/>
                    </w:rPr>
                    <w:t>有限公司</w:t>
                  </w:r>
                  <w:r w:rsidR="00B262FD">
                    <w:rPr>
                      <w:b/>
                      <w:bCs/>
                      <w:spacing w:val="-16"/>
                      <w:lang w:eastAsia="zh-CN"/>
                    </w:rPr>
                    <w:t xml:space="preserve">- </w:t>
                  </w:r>
                  <w:r w:rsidR="00B262FD">
                    <w:rPr>
                      <w:rFonts w:ascii="黑体" w:eastAsia="黑体" w:hAnsi="黑体" w:cs="黑体" w:hint="eastAsia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东南亚</w:t>
                  </w:r>
                  <w:r w:rsidR="00B262FD">
                    <w:rPr>
                      <w:rFonts w:ascii="黑体" w:eastAsia="黑体" w:hAnsi="黑体" w:cs="黑体"/>
                      <w:spacing w:val="-16"/>
                      <w:lang w:eastAsia="zh-CN"/>
                      <w14:textOutline w14:w="3987" w14:cap="flat" w14:cmpd="sng" w14:algn="ctr">
                        <w14:solidFill>
                          <w14:srgbClr w14:val="000000"/>
                        </w14:solidFill>
                        <w14:prstDash w14:val="solid"/>
                        <w14:miter w14:lim="0"/>
                      </w14:textOutline>
                    </w:rPr>
                    <w:t>地区</w:t>
                  </w:r>
                </w:p>
              </w:txbxContent>
            </v:textbox>
            <w10:wrap anchorx="page" anchory="page"/>
          </v:shape>
        </w:pict>
      </w:r>
    </w:p>
    <w:p w14:paraId="26F46774" w14:textId="73A04D6C" w:rsidR="00F8660A" w:rsidRDefault="00F8660A">
      <w:pPr>
        <w:pStyle w:val="a3"/>
        <w:spacing w:line="250" w:lineRule="auto"/>
        <w:rPr>
          <w:sz w:val="21"/>
        </w:rPr>
      </w:pPr>
    </w:p>
    <w:p w14:paraId="093181E5" w14:textId="456C3B12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4578EDA">
          <v:shape id="_x0000_s2058" type="#_x0000_t202" style="position:absolute;margin-left:397.4pt;margin-top:57.85pt;width:156.9pt;height:19.05pt;z-index:251660800;mso-width-relative:page;mso-height-relative:page" filled="f" stroked="f">
            <v:textbox inset="0,0,0,0">
              <w:txbxContent>
                <w:p w14:paraId="22250278" w14:textId="48F72224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A4A2894" wp14:editId="0A03BC1E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EF4777" w:rsidRPr="00EF4777">
                    <w:rPr>
                      <w:color w:val="165398"/>
                      <w:spacing w:val="-4"/>
                      <w:u w:val="single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B6354" w14:textId="77777777" w:rsidR="008D3086" w:rsidRDefault="008D3086">
      <w:r>
        <w:separator/>
      </w:r>
    </w:p>
  </w:endnote>
  <w:endnote w:type="continuationSeparator" w:id="0">
    <w:p w14:paraId="666455D8" w14:textId="77777777" w:rsidR="008D3086" w:rsidRDefault="008D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906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4BFB09" w14:textId="77777777" w:rsidR="008D3086" w:rsidRDefault="008D3086">
      <w:r>
        <w:separator/>
      </w:r>
    </w:p>
  </w:footnote>
  <w:footnote w:type="continuationSeparator" w:id="0">
    <w:p w14:paraId="2E7D7570" w14:textId="77777777" w:rsidR="008D3086" w:rsidRDefault="008D3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4A163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1853764679">
    <w:abstractNumId w:val="0"/>
  </w:num>
  <w:num w:numId="2" w16cid:durableId="1691106468">
    <w:abstractNumId w:val="2"/>
  </w:num>
  <w:num w:numId="3" w16cid:durableId="254746501">
    <w:abstractNumId w:val="1"/>
  </w:num>
  <w:num w:numId="4" w16cid:durableId="1870027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006D"/>
    <w:rsid w:val="00042C51"/>
    <w:rsid w:val="000A34DC"/>
    <w:rsid w:val="000C7E52"/>
    <w:rsid w:val="00193635"/>
    <w:rsid w:val="00223E20"/>
    <w:rsid w:val="002C07FB"/>
    <w:rsid w:val="002E3101"/>
    <w:rsid w:val="003438D3"/>
    <w:rsid w:val="00352E89"/>
    <w:rsid w:val="00353A08"/>
    <w:rsid w:val="0037215E"/>
    <w:rsid w:val="00417B06"/>
    <w:rsid w:val="004507A9"/>
    <w:rsid w:val="004544FF"/>
    <w:rsid w:val="004B0B4C"/>
    <w:rsid w:val="004C2F7B"/>
    <w:rsid w:val="00531D7E"/>
    <w:rsid w:val="005B2DB0"/>
    <w:rsid w:val="005E1140"/>
    <w:rsid w:val="00626134"/>
    <w:rsid w:val="006D2793"/>
    <w:rsid w:val="006F0CBE"/>
    <w:rsid w:val="00735E7D"/>
    <w:rsid w:val="00745CA6"/>
    <w:rsid w:val="00767C9D"/>
    <w:rsid w:val="007C0AE2"/>
    <w:rsid w:val="007D62EE"/>
    <w:rsid w:val="008204E5"/>
    <w:rsid w:val="0082798B"/>
    <w:rsid w:val="00837C0A"/>
    <w:rsid w:val="008628B0"/>
    <w:rsid w:val="00877A30"/>
    <w:rsid w:val="008D3086"/>
    <w:rsid w:val="008E2B43"/>
    <w:rsid w:val="009F4DD3"/>
    <w:rsid w:val="00B049D0"/>
    <w:rsid w:val="00B1275B"/>
    <w:rsid w:val="00B21D12"/>
    <w:rsid w:val="00B262FD"/>
    <w:rsid w:val="00B619A9"/>
    <w:rsid w:val="00BE6E63"/>
    <w:rsid w:val="00C31A86"/>
    <w:rsid w:val="00C46E4A"/>
    <w:rsid w:val="00CC3CBD"/>
    <w:rsid w:val="00CE47B5"/>
    <w:rsid w:val="00D56A30"/>
    <w:rsid w:val="00DE2E5C"/>
    <w:rsid w:val="00E74927"/>
    <w:rsid w:val="00E84C16"/>
    <w:rsid w:val="00EA7F1A"/>
    <w:rsid w:val="00EF4777"/>
    <w:rsid w:val="00F04E60"/>
    <w:rsid w:val="00F30D8B"/>
    <w:rsid w:val="00F8660A"/>
    <w:rsid w:val="00F95329"/>
    <w:rsid w:val="00F953CC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EAF4F7F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42</cp:revision>
  <dcterms:created xsi:type="dcterms:W3CDTF">2021-07-29T14:59:00Z</dcterms:created>
  <dcterms:modified xsi:type="dcterms:W3CDTF">2024-10-22T01:52:00Z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